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46108" w14:textId="77777777" w:rsidR="00D10EB5" w:rsidRPr="00E737CB" w:rsidRDefault="00D10EB5" w:rsidP="00D10EB5">
      <w:pPr>
        <w:jc w:val="center"/>
        <w:rPr>
          <w:b/>
        </w:rPr>
      </w:pPr>
      <w:r w:rsidRPr="00E737CB">
        <w:rPr>
          <w:b/>
        </w:rPr>
        <w:t>40. jednání SDRUK Sekce pro regionální funkce</w:t>
      </w:r>
    </w:p>
    <w:p w14:paraId="6BCB4F83" w14:textId="77777777" w:rsidR="00D10EB5" w:rsidRDefault="00D10EB5">
      <w:r>
        <w:t>Místo jednání: Výjezdní zasedání v Krajské knihovně Vysočiny</w:t>
      </w:r>
    </w:p>
    <w:p w14:paraId="71B64C19" w14:textId="77777777" w:rsidR="00D10EB5" w:rsidRDefault="00D10EB5">
      <w:r>
        <w:t>Datum jednání: 10. – 11. května 2022</w:t>
      </w:r>
    </w:p>
    <w:p w14:paraId="7992507E" w14:textId="77777777" w:rsidR="00D10EB5" w:rsidRDefault="00D10EB5">
      <w:r>
        <w:t>Jednání moderovala: PhDr. Marie Šedá</w:t>
      </w:r>
    </w:p>
    <w:p w14:paraId="7D26E3E3" w14:textId="77777777" w:rsidR="00D10EB5" w:rsidRDefault="00D10EB5">
      <w:r>
        <w:t xml:space="preserve">Jednání se účastnili: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0EB5" w14:paraId="6047A91F" w14:textId="77777777" w:rsidTr="00D10EB5">
        <w:tc>
          <w:tcPr>
            <w:tcW w:w="4531" w:type="dxa"/>
          </w:tcPr>
          <w:p w14:paraId="58016DE1" w14:textId="77777777" w:rsidR="00D10EB5" w:rsidRPr="00BC23A7" w:rsidRDefault="00BC23A7">
            <w:pPr>
              <w:rPr>
                <w:b/>
              </w:rPr>
            </w:pPr>
            <w:r w:rsidRPr="00BC23A7">
              <w:rPr>
                <w:b/>
              </w:rPr>
              <w:t>Jméno</w:t>
            </w:r>
          </w:p>
        </w:tc>
        <w:tc>
          <w:tcPr>
            <w:tcW w:w="4531" w:type="dxa"/>
          </w:tcPr>
          <w:p w14:paraId="49E138AA" w14:textId="77777777" w:rsidR="00D10EB5" w:rsidRPr="00BC23A7" w:rsidRDefault="00BC23A7">
            <w:pPr>
              <w:rPr>
                <w:b/>
              </w:rPr>
            </w:pPr>
            <w:r w:rsidRPr="00BC23A7">
              <w:rPr>
                <w:b/>
              </w:rPr>
              <w:t>Kraj</w:t>
            </w:r>
          </w:p>
        </w:tc>
      </w:tr>
      <w:tr w:rsidR="00D10EB5" w14:paraId="63E7C6E5" w14:textId="77777777" w:rsidTr="00D10EB5">
        <w:tc>
          <w:tcPr>
            <w:tcW w:w="4531" w:type="dxa"/>
          </w:tcPr>
          <w:p w14:paraId="38300286" w14:textId="77777777" w:rsidR="00D10EB5" w:rsidRDefault="00BC23A7">
            <w:r>
              <w:t>Jana Bednářová</w:t>
            </w:r>
          </w:p>
        </w:tc>
        <w:tc>
          <w:tcPr>
            <w:tcW w:w="4531" w:type="dxa"/>
          </w:tcPr>
          <w:p w14:paraId="24DD969D" w14:textId="77777777" w:rsidR="00D10EB5" w:rsidRDefault="00BC23A7">
            <w:r>
              <w:t>Ústecký kraj</w:t>
            </w:r>
          </w:p>
        </w:tc>
      </w:tr>
      <w:tr w:rsidR="00D10EB5" w14:paraId="030F5518" w14:textId="77777777" w:rsidTr="00D10EB5">
        <w:tc>
          <w:tcPr>
            <w:tcW w:w="4531" w:type="dxa"/>
          </w:tcPr>
          <w:p w14:paraId="4DC6326E" w14:textId="77777777" w:rsidR="00D10EB5" w:rsidRDefault="00BC23A7">
            <w:r>
              <w:t xml:space="preserve">Irena </w:t>
            </w:r>
            <w:proofErr w:type="spellStart"/>
            <w:r>
              <w:t>Brezovic</w:t>
            </w:r>
            <w:proofErr w:type="spellEnd"/>
          </w:p>
        </w:tc>
        <w:tc>
          <w:tcPr>
            <w:tcW w:w="4531" w:type="dxa"/>
          </w:tcPr>
          <w:p w14:paraId="47898DBD" w14:textId="77777777" w:rsidR="00D10EB5" w:rsidRDefault="00BC23A7">
            <w:r>
              <w:t>Kraj Vysočina</w:t>
            </w:r>
          </w:p>
        </w:tc>
      </w:tr>
      <w:tr w:rsidR="00D10EB5" w14:paraId="42FDB1C6" w14:textId="77777777" w:rsidTr="00D10EB5">
        <w:tc>
          <w:tcPr>
            <w:tcW w:w="4531" w:type="dxa"/>
          </w:tcPr>
          <w:p w14:paraId="7E402D7E" w14:textId="77777777" w:rsidR="00D10EB5" w:rsidRDefault="00BC23A7">
            <w:r>
              <w:t xml:space="preserve">Adéla </w:t>
            </w:r>
            <w:proofErr w:type="spellStart"/>
            <w:r>
              <w:t>Dilhofová</w:t>
            </w:r>
            <w:proofErr w:type="spellEnd"/>
          </w:p>
        </w:tc>
        <w:tc>
          <w:tcPr>
            <w:tcW w:w="4531" w:type="dxa"/>
          </w:tcPr>
          <w:p w14:paraId="7F1E2851" w14:textId="77777777" w:rsidR="00D10EB5" w:rsidRDefault="00BC23A7">
            <w:r>
              <w:t>Jihomoravský kraj</w:t>
            </w:r>
          </w:p>
        </w:tc>
      </w:tr>
      <w:tr w:rsidR="00D10EB5" w14:paraId="51A27843" w14:textId="77777777" w:rsidTr="00D10EB5">
        <w:tc>
          <w:tcPr>
            <w:tcW w:w="4531" w:type="dxa"/>
          </w:tcPr>
          <w:p w14:paraId="1999C6A2" w14:textId="77777777" w:rsidR="00D10EB5" w:rsidRDefault="00BC23A7">
            <w:r>
              <w:t xml:space="preserve">Tereza </w:t>
            </w:r>
            <w:proofErr w:type="spellStart"/>
            <w:r>
              <w:t>Freudlová</w:t>
            </w:r>
            <w:proofErr w:type="spellEnd"/>
          </w:p>
        </w:tc>
        <w:tc>
          <w:tcPr>
            <w:tcW w:w="4531" w:type="dxa"/>
          </w:tcPr>
          <w:p w14:paraId="3B65F631" w14:textId="77777777" w:rsidR="00D10EB5" w:rsidRDefault="00BC23A7">
            <w:r>
              <w:t>Pardubický kraj</w:t>
            </w:r>
          </w:p>
        </w:tc>
      </w:tr>
      <w:tr w:rsidR="00D10EB5" w14:paraId="7DBC6A89" w14:textId="77777777" w:rsidTr="00D10EB5">
        <w:tc>
          <w:tcPr>
            <w:tcW w:w="4531" w:type="dxa"/>
          </w:tcPr>
          <w:p w14:paraId="60EC8099" w14:textId="77777777" w:rsidR="00D10EB5" w:rsidRDefault="00BC23A7">
            <w:r>
              <w:t>Roman Giebisch</w:t>
            </w:r>
          </w:p>
        </w:tc>
        <w:tc>
          <w:tcPr>
            <w:tcW w:w="4531" w:type="dxa"/>
          </w:tcPr>
          <w:p w14:paraId="6C0E5AC0" w14:textId="77777777" w:rsidR="00D10EB5" w:rsidRDefault="00BC23A7">
            <w:r>
              <w:t>Knihovnický institut, NK ČR</w:t>
            </w:r>
          </w:p>
        </w:tc>
      </w:tr>
      <w:tr w:rsidR="00D10EB5" w14:paraId="0854FEF2" w14:textId="77777777" w:rsidTr="00D10EB5">
        <w:tc>
          <w:tcPr>
            <w:tcW w:w="4531" w:type="dxa"/>
          </w:tcPr>
          <w:p w14:paraId="40501476" w14:textId="77777777" w:rsidR="00D10EB5" w:rsidRDefault="00BC23A7">
            <w:r>
              <w:t>Radka Havlicová</w:t>
            </w:r>
          </w:p>
        </w:tc>
        <w:tc>
          <w:tcPr>
            <w:tcW w:w="4531" w:type="dxa"/>
          </w:tcPr>
          <w:p w14:paraId="5B2DD519" w14:textId="77777777" w:rsidR="00D10EB5" w:rsidRDefault="00BC23A7">
            <w:r>
              <w:t>Ústecký kraj</w:t>
            </w:r>
          </w:p>
        </w:tc>
      </w:tr>
      <w:tr w:rsidR="00D10EB5" w14:paraId="4D937ACB" w14:textId="77777777" w:rsidTr="00D10EB5">
        <w:tc>
          <w:tcPr>
            <w:tcW w:w="4531" w:type="dxa"/>
          </w:tcPr>
          <w:p w14:paraId="3FC53BBE" w14:textId="77777777" w:rsidR="00D10EB5" w:rsidRDefault="00BC23A7">
            <w:r>
              <w:t>Jitka Hladíková</w:t>
            </w:r>
          </w:p>
        </w:tc>
        <w:tc>
          <w:tcPr>
            <w:tcW w:w="4531" w:type="dxa"/>
          </w:tcPr>
          <w:p w14:paraId="0C91B9D9" w14:textId="77777777" w:rsidR="00D10EB5" w:rsidRDefault="00BC23A7">
            <w:r>
              <w:t>Kraj Vysočina</w:t>
            </w:r>
          </w:p>
        </w:tc>
      </w:tr>
      <w:tr w:rsidR="00D10EB5" w14:paraId="25397AA5" w14:textId="77777777" w:rsidTr="00D10EB5">
        <w:tc>
          <w:tcPr>
            <w:tcW w:w="4531" w:type="dxa"/>
          </w:tcPr>
          <w:p w14:paraId="2DDAAA18" w14:textId="77777777" w:rsidR="00D10EB5" w:rsidRDefault="00BC23A7">
            <w:r>
              <w:t>Hana Hrabáková</w:t>
            </w:r>
          </w:p>
        </w:tc>
        <w:tc>
          <w:tcPr>
            <w:tcW w:w="4531" w:type="dxa"/>
          </w:tcPr>
          <w:p w14:paraId="38BC2739" w14:textId="77777777" w:rsidR="00D10EB5" w:rsidRDefault="00BC23A7">
            <w:r>
              <w:t>Hlavní město Praha</w:t>
            </w:r>
          </w:p>
        </w:tc>
      </w:tr>
      <w:tr w:rsidR="00D10EB5" w14:paraId="50AB00C3" w14:textId="77777777" w:rsidTr="00D10EB5">
        <w:tc>
          <w:tcPr>
            <w:tcW w:w="4531" w:type="dxa"/>
          </w:tcPr>
          <w:p w14:paraId="2922C39D" w14:textId="77777777" w:rsidR="00D10EB5" w:rsidRDefault="00BC23A7">
            <w:r>
              <w:t>Táňa Janáčková</w:t>
            </w:r>
          </w:p>
        </w:tc>
        <w:tc>
          <w:tcPr>
            <w:tcW w:w="4531" w:type="dxa"/>
          </w:tcPr>
          <w:p w14:paraId="35B7364D" w14:textId="77777777" w:rsidR="00D10EB5" w:rsidRDefault="00BC23A7">
            <w:r>
              <w:t>Hlavní město Praha</w:t>
            </w:r>
          </w:p>
        </w:tc>
      </w:tr>
      <w:tr w:rsidR="00D10EB5" w14:paraId="133261D4" w14:textId="77777777" w:rsidTr="00D10EB5">
        <w:tc>
          <w:tcPr>
            <w:tcW w:w="4531" w:type="dxa"/>
          </w:tcPr>
          <w:p w14:paraId="4B491C0B" w14:textId="77777777" w:rsidR="00D10EB5" w:rsidRDefault="00BC23A7">
            <w:r>
              <w:t>Helena Jetmarová Ratajová</w:t>
            </w:r>
          </w:p>
        </w:tc>
        <w:tc>
          <w:tcPr>
            <w:tcW w:w="4531" w:type="dxa"/>
          </w:tcPr>
          <w:p w14:paraId="4EC5BEB7" w14:textId="77777777" w:rsidR="00D10EB5" w:rsidRDefault="00BC23A7">
            <w:r>
              <w:t>Středočeský kraj</w:t>
            </w:r>
          </w:p>
        </w:tc>
      </w:tr>
      <w:tr w:rsidR="00D10EB5" w14:paraId="73ECB365" w14:textId="77777777" w:rsidTr="00D10EB5">
        <w:tc>
          <w:tcPr>
            <w:tcW w:w="4531" w:type="dxa"/>
          </w:tcPr>
          <w:p w14:paraId="0EDFB259" w14:textId="77777777" w:rsidR="00D10EB5" w:rsidRDefault="00BC23A7">
            <w:r>
              <w:t>Monika Kratochvílová</w:t>
            </w:r>
          </w:p>
        </w:tc>
        <w:tc>
          <w:tcPr>
            <w:tcW w:w="4531" w:type="dxa"/>
          </w:tcPr>
          <w:p w14:paraId="36C9B9E1" w14:textId="77777777" w:rsidR="00D10EB5" w:rsidRDefault="00BC23A7">
            <w:r>
              <w:t>Jihomoravský kraj</w:t>
            </w:r>
          </w:p>
        </w:tc>
      </w:tr>
      <w:tr w:rsidR="00D10EB5" w14:paraId="64A24852" w14:textId="77777777" w:rsidTr="00D10EB5">
        <w:tc>
          <w:tcPr>
            <w:tcW w:w="4531" w:type="dxa"/>
          </w:tcPr>
          <w:p w14:paraId="5AAB0E8B" w14:textId="77777777" w:rsidR="00D10EB5" w:rsidRDefault="00BC23A7">
            <w:r>
              <w:t>Radka Krejčí</w:t>
            </w:r>
          </w:p>
        </w:tc>
        <w:tc>
          <w:tcPr>
            <w:tcW w:w="4531" w:type="dxa"/>
          </w:tcPr>
          <w:p w14:paraId="6F59D737" w14:textId="77777777" w:rsidR="00D10EB5" w:rsidRDefault="00BC23A7">
            <w:r>
              <w:t>Moravskoslezský kraj</w:t>
            </w:r>
          </w:p>
        </w:tc>
      </w:tr>
      <w:tr w:rsidR="00D10EB5" w14:paraId="4F3D07AD" w14:textId="77777777" w:rsidTr="00D10EB5">
        <w:tc>
          <w:tcPr>
            <w:tcW w:w="4531" w:type="dxa"/>
          </w:tcPr>
          <w:p w14:paraId="40BD6EFF" w14:textId="77777777" w:rsidR="00D10EB5" w:rsidRDefault="00BC23A7">
            <w:r>
              <w:t>Jan Lidmila</w:t>
            </w:r>
          </w:p>
        </w:tc>
        <w:tc>
          <w:tcPr>
            <w:tcW w:w="4531" w:type="dxa"/>
          </w:tcPr>
          <w:p w14:paraId="3E57F41E" w14:textId="77777777" w:rsidR="00D10EB5" w:rsidRDefault="00BC23A7">
            <w:r>
              <w:t>Jihomoravský kraj</w:t>
            </w:r>
          </w:p>
        </w:tc>
      </w:tr>
      <w:tr w:rsidR="00D10EB5" w14:paraId="151E90F9" w14:textId="77777777" w:rsidTr="00D10EB5">
        <w:tc>
          <w:tcPr>
            <w:tcW w:w="4531" w:type="dxa"/>
          </w:tcPr>
          <w:p w14:paraId="735C5D73" w14:textId="77777777" w:rsidR="00D10EB5" w:rsidRDefault="00BC23A7">
            <w:r>
              <w:t>Radek Liška</w:t>
            </w:r>
          </w:p>
        </w:tc>
        <w:tc>
          <w:tcPr>
            <w:tcW w:w="4531" w:type="dxa"/>
          </w:tcPr>
          <w:p w14:paraId="3979EA4E" w14:textId="77777777" w:rsidR="00D10EB5" w:rsidRDefault="00BC23A7">
            <w:r>
              <w:t>Středočeský kraj</w:t>
            </w:r>
          </w:p>
        </w:tc>
      </w:tr>
      <w:tr w:rsidR="00D10EB5" w14:paraId="15742D76" w14:textId="77777777" w:rsidTr="00D10EB5">
        <w:tc>
          <w:tcPr>
            <w:tcW w:w="4531" w:type="dxa"/>
          </w:tcPr>
          <w:p w14:paraId="50AC63BE" w14:textId="77777777" w:rsidR="00D10EB5" w:rsidRDefault="00BC23A7">
            <w:r>
              <w:t>Lucie Macháčková</w:t>
            </w:r>
          </w:p>
        </w:tc>
        <w:tc>
          <w:tcPr>
            <w:tcW w:w="4531" w:type="dxa"/>
          </w:tcPr>
          <w:p w14:paraId="007B4E36" w14:textId="77777777" w:rsidR="00D10EB5" w:rsidRDefault="00BC23A7">
            <w:r>
              <w:t>Knihovnický institut, NK ČR</w:t>
            </w:r>
          </w:p>
        </w:tc>
      </w:tr>
      <w:tr w:rsidR="00D10EB5" w14:paraId="03FD8EAE" w14:textId="77777777" w:rsidTr="00D10EB5">
        <w:tc>
          <w:tcPr>
            <w:tcW w:w="4531" w:type="dxa"/>
          </w:tcPr>
          <w:p w14:paraId="2500B20E" w14:textId="77777777" w:rsidR="00D10EB5" w:rsidRDefault="00BC23A7">
            <w:r>
              <w:t>Olga Macháčková</w:t>
            </w:r>
          </w:p>
        </w:tc>
        <w:tc>
          <w:tcPr>
            <w:tcW w:w="4531" w:type="dxa"/>
          </w:tcPr>
          <w:p w14:paraId="26BB8C2E" w14:textId="77777777" w:rsidR="00D10EB5" w:rsidRDefault="00BC23A7">
            <w:r>
              <w:t>Olomoucký kraj</w:t>
            </w:r>
          </w:p>
        </w:tc>
      </w:tr>
      <w:tr w:rsidR="00D10EB5" w14:paraId="3E56C037" w14:textId="77777777" w:rsidTr="00D10EB5">
        <w:tc>
          <w:tcPr>
            <w:tcW w:w="4531" w:type="dxa"/>
          </w:tcPr>
          <w:p w14:paraId="31574965" w14:textId="77777777" w:rsidR="00D10EB5" w:rsidRDefault="00BC23A7">
            <w:r>
              <w:t>Blanka Nagy</w:t>
            </w:r>
          </w:p>
        </w:tc>
        <w:tc>
          <w:tcPr>
            <w:tcW w:w="4531" w:type="dxa"/>
          </w:tcPr>
          <w:p w14:paraId="7CA76EE8" w14:textId="77777777" w:rsidR="00D10EB5" w:rsidRDefault="00BC23A7">
            <w:r>
              <w:t>Olomoucký kraj</w:t>
            </w:r>
          </w:p>
        </w:tc>
      </w:tr>
      <w:tr w:rsidR="00D10EB5" w14:paraId="4734EC7B" w14:textId="77777777" w:rsidTr="00D10EB5">
        <w:tc>
          <w:tcPr>
            <w:tcW w:w="4531" w:type="dxa"/>
          </w:tcPr>
          <w:p w14:paraId="2118DEDD" w14:textId="77777777" w:rsidR="00D10EB5" w:rsidRDefault="00BC23A7">
            <w:r>
              <w:t>Dana Petrýdesová</w:t>
            </w:r>
          </w:p>
        </w:tc>
        <w:tc>
          <w:tcPr>
            <w:tcW w:w="4531" w:type="dxa"/>
          </w:tcPr>
          <w:p w14:paraId="522A98CE" w14:textId="77777777" w:rsidR="00D10EB5" w:rsidRDefault="00BC23A7">
            <w:r>
              <w:t>Liberecký kraj</w:t>
            </w:r>
          </w:p>
        </w:tc>
      </w:tr>
      <w:tr w:rsidR="00D10EB5" w14:paraId="58228B9F" w14:textId="77777777" w:rsidTr="00D10EB5">
        <w:tc>
          <w:tcPr>
            <w:tcW w:w="4531" w:type="dxa"/>
          </w:tcPr>
          <w:p w14:paraId="5460F5C3" w14:textId="77777777" w:rsidR="00D10EB5" w:rsidRDefault="00BC23A7">
            <w:r>
              <w:t>Vít Richter</w:t>
            </w:r>
          </w:p>
        </w:tc>
        <w:tc>
          <w:tcPr>
            <w:tcW w:w="4531" w:type="dxa"/>
          </w:tcPr>
          <w:p w14:paraId="26C113D5" w14:textId="77777777" w:rsidR="00D10EB5" w:rsidRDefault="00BC23A7">
            <w:r>
              <w:t>Knihovnický institut, NKČR</w:t>
            </w:r>
          </w:p>
        </w:tc>
      </w:tr>
      <w:tr w:rsidR="00D10EB5" w14:paraId="1CE2107E" w14:textId="77777777" w:rsidTr="00D10EB5">
        <w:tc>
          <w:tcPr>
            <w:tcW w:w="4531" w:type="dxa"/>
          </w:tcPr>
          <w:p w14:paraId="40534A46" w14:textId="77777777" w:rsidR="00D10EB5" w:rsidRDefault="00BC23A7">
            <w:r>
              <w:t>Eva Semrádová</w:t>
            </w:r>
          </w:p>
        </w:tc>
        <w:tc>
          <w:tcPr>
            <w:tcW w:w="4531" w:type="dxa"/>
          </w:tcPr>
          <w:p w14:paraId="56552E67" w14:textId="77777777" w:rsidR="00D10EB5" w:rsidRDefault="00BC23A7">
            <w:r>
              <w:t>Královehradecký kraj</w:t>
            </w:r>
          </w:p>
        </w:tc>
      </w:tr>
      <w:tr w:rsidR="00D10EB5" w14:paraId="67F8D686" w14:textId="77777777" w:rsidTr="00D10EB5">
        <w:tc>
          <w:tcPr>
            <w:tcW w:w="4531" w:type="dxa"/>
          </w:tcPr>
          <w:p w14:paraId="279F7AE8" w14:textId="77777777" w:rsidR="00D10EB5" w:rsidRDefault="00BC23A7">
            <w:r>
              <w:t>Michaela Staňková</w:t>
            </w:r>
          </w:p>
        </w:tc>
        <w:tc>
          <w:tcPr>
            <w:tcW w:w="4531" w:type="dxa"/>
          </w:tcPr>
          <w:p w14:paraId="2C3AD48C" w14:textId="77777777" w:rsidR="00D10EB5" w:rsidRDefault="00BC23A7">
            <w:r>
              <w:t>Liberecký kraj</w:t>
            </w:r>
          </w:p>
        </w:tc>
      </w:tr>
      <w:tr w:rsidR="00D10EB5" w14:paraId="67393937" w14:textId="77777777" w:rsidTr="00D10EB5">
        <w:tc>
          <w:tcPr>
            <w:tcW w:w="4531" w:type="dxa"/>
          </w:tcPr>
          <w:p w14:paraId="504AC073" w14:textId="77777777" w:rsidR="00D10EB5" w:rsidRDefault="00BC23A7">
            <w:r>
              <w:t>Marie Šedá</w:t>
            </w:r>
          </w:p>
        </w:tc>
        <w:tc>
          <w:tcPr>
            <w:tcW w:w="4531" w:type="dxa"/>
          </w:tcPr>
          <w:p w14:paraId="5EC5D996" w14:textId="77777777" w:rsidR="00D10EB5" w:rsidRDefault="00BC23A7">
            <w:r>
              <w:t>Knihovnický institut, NKČR</w:t>
            </w:r>
          </w:p>
        </w:tc>
      </w:tr>
      <w:tr w:rsidR="00D10EB5" w14:paraId="4AD6DD3F" w14:textId="77777777" w:rsidTr="00D10EB5">
        <w:tc>
          <w:tcPr>
            <w:tcW w:w="4531" w:type="dxa"/>
          </w:tcPr>
          <w:p w14:paraId="1954D823" w14:textId="77777777" w:rsidR="00D10EB5" w:rsidRDefault="00BC23A7">
            <w:r>
              <w:t>Petra Ševčíková</w:t>
            </w:r>
          </w:p>
        </w:tc>
        <w:tc>
          <w:tcPr>
            <w:tcW w:w="4531" w:type="dxa"/>
          </w:tcPr>
          <w:p w14:paraId="66F4726E" w14:textId="77777777" w:rsidR="00D10EB5" w:rsidRDefault="00BC23A7">
            <w:r>
              <w:t>Moravskoslezský kraj</w:t>
            </w:r>
          </w:p>
        </w:tc>
      </w:tr>
      <w:tr w:rsidR="00D10EB5" w14:paraId="5455424A" w14:textId="77777777" w:rsidTr="00D10EB5">
        <w:tc>
          <w:tcPr>
            <w:tcW w:w="4531" w:type="dxa"/>
          </w:tcPr>
          <w:p w14:paraId="2FF29A52" w14:textId="77777777" w:rsidR="00D10EB5" w:rsidRDefault="00BC23A7">
            <w:r>
              <w:t xml:space="preserve">Lidmila </w:t>
            </w:r>
            <w:proofErr w:type="spellStart"/>
            <w:r>
              <w:t>Švíková</w:t>
            </w:r>
            <w:proofErr w:type="spellEnd"/>
          </w:p>
        </w:tc>
        <w:tc>
          <w:tcPr>
            <w:tcW w:w="4531" w:type="dxa"/>
          </w:tcPr>
          <w:p w14:paraId="09170CDD" w14:textId="77777777" w:rsidR="00D10EB5" w:rsidRDefault="00BC23A7">
            <w:r>
              <w:t>Jihočeský kraj</w:t>
            </w:r>
          </w:p>
        </w:tc>
      </w:tr>
      <w:tr w:rsidR="00D10EB5" w14:paraId="6AFE4FF7" w14:textId="77777777" w:rsidTr="00D10EB5">
        <w:tc>
          <w:tcPr>
            <w:tcW w:w="4531" w:type="dxa"/>
          </w:tcPr>
          <w:p w14:paraId="65DD0013" w14:textId="77777777" w:rsidR="00D10EB5" w:rsidRDefault="00BC23A7">
            <w:r>
              <w:t>Jana Tomancová</w:t>
            </w:r>
          </w:p>
        </w:tc>
        <w:tc>
          <w:tcPr>
            <w:tcW w:w="4531" w:type="dxa"/>
          </w:tcPr>
          <w:p w14:paraId="6A58C805" w14:textId="77777777" w:rsidR="00D10EB5" w:rsidRDefault="00BC23A7">
            <w:r>
              <w:t>Zlínský kraj</w:t>
            </w:r>
          </w:p>
        </w:tc>
      </w:tr>
    </w:tbl>
    <w:p w14:paraId="394EA301" w14:textId="77777777" w:rsidR="00D10EB5" w:rsidRDefault="00D10EB5"/>
    <w:p w14:paraId="18D022F9" w14:textId="77777777" w:rsidR="00D10EB5" w:rsidRDefault="00BC23A7">
      <w:r>
        <w:t>Program:</w:t>
      </w:r>
    </w:p>
    <w:p w14:paraId="03DA7A7C" w14:textId="72DEC987" w:rsidR="00BC23A7" w:rsidRDefault="008A529B" w:rsidP="00BC23A7">
      <w:pPr>
        <w:pStyle w:val="Odstavecseseznamem"/>
        <w:numPr>
          <w:ilvl w:val="0"/>
          <w:numId w:val="1"/>
        </w:numPr>
      </w:pPr>
      <w:r>
        <w:t xml:space="preserve">Zahájení a představení všech metodiků </w:t>
      </w:r>
      <w:r w:rsidR="00165C02">
        <w:t>(Ph</w:t>
      </w:r>
      <w:r w:rsidR="00C610FB">
        <w:t>D</w:t>
      </w:r>
      <w:r w:rsidR="00165C02">
        <w:t>r. Dana Petrýdesová, Ing. Jitka Hladíková)</w:t>
      </w:r>
    </w:p>
    <w:p w14:paraId="6F999A38" w14:textId="77777777" w:rsidR="008A529B" w:rsidRDefault="008A529B" w:rsidP="00BC23A7">
      <w:pPr>
        <w:pStyle w:val="Odstavecseseznamem"/>
        <w:numPr>
          <w:ilvl w:val="0"/>
          <w:numId w:val="1"/>
        </w:numPr>
      </w:pPr>
      <w:r>
        <w:t>Výsledky dotazníku – Co chceme řešit jaké okruhy jsou důležité pro naší práci (PhDr. Marie Šedá)</w:t>
      </w:r>
    </w:p>
    <w:p w14:paraId="72BE58DE" w14:textId="77777777" w:rsidR="008A529B" w:rsidRDefault="008A529B" w:rsidP="00BC23A7">
      <w:pPr>
        <w:pStyle w:val="Odstavecseseznamem"/>
        <w:numPr>
          <w:ilvl w:val="0"/>
          <w:numId w:val="1"/>
        </w:numPr>
      </w:pPr>
      <w:r>
        <w:t>Vzdělávání v</w:t>
      </w:r>
      <w:r w:rsidR="00E737CB">
        <w:t> </w:t>
      </w:r>
      <w:r>
        <w:t>krajích</w:t>
      </w:r>
      <w:r w:rsidR="00E737CB">
        <w:t xml:space="preserve"> + Koncepce celoživotního vzdělávání</w:t>
      </w:r>
      <w:r>
        <w:t xml:space="preserve"> (Mgr. Roman Giebisch PhD.)</w:t>
      </w:r>
    </w:p>
    <w:p w14:paraId="0B6426AD" w14:textId="77777777" w:rsidR="008A529B" w:rsidRDefault="00184AE3" w:rsidP="00BC23A7">
      <w:pPr>
        <w:pStyle w:val="Odstavecseseznamem"/>
        <w:numPr>
          <w:ilvl w:val="0"/>
          <w:numId w:val="1"/>
        </w:numPr>
      </w:pPr>
      <w:r>
        <w:t>Plnění standardů VKIS</w:t>
      </w:r>
      <w:r w:rsidR="00E737CB">
        <w:t xml:space="preserve"> – problémové části; hodnocení prostřednictvím </w:t>
      </w:r>
      <w:proofErr w:type="spellStart"/>
      <w:r w:rsidR="00E737CB">
        <w:t>StatExcel</w:t>
      </w:r>
      <w:proofErr w:type="spellEnd"/>
      <w:r w:rsidR="00E737CB">
        <w:t xml:space="preserve"> (Mgr. Lucie Macháčková, Eva Semrádová)</w:t>
      </w:r>
    </w:p>
    <w:p w14:paraId="1C2C6F3A" w14:textId="4F7ABDF3" w:rsidR="00E737CB" w:rsidRPr="00E737CB" w:rsidRDefault="00E737CB" w:rsidP="00BC23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lastRenderedPageBreak/>
        <w:t xml:space="preserve">Praktická podpora </w:t>
      </w:r>
      <w:r w:rsidR="00963774">
        <w:t>vzdělávacích</w:t>
      </w:r>
      <w:bookmarkStart w:id="0" w:name="_GoBack"/>
      <w:bookmarkEnd w:id="0"/>
      <w:r>
        <w:t xml:space="preserve"> akcí na příkladu Jihomoravského kraje (Mgr. </w:t>
      </w:r>
      <w:r w:rsidRPr="00E737CB">
        <w:rPr>
          <w:rFonts w:asciiTheme="minorHAnsi" w:hAnsiTheme="minorHAnsi" w:cstheme="minorHAnsi"/>
          <w:color w:val="202124"/>
          <w:shd w:val="clear" w:color="auto" w:fill="FFFFFF"/>
        </w:rPr>
        <w:t>&amp; Mgr. Monika Kratochvílová)</w:t>
      </w:r>
    </w:p>
    <w:p w14:paraId="6FB3B645" w14:textId="77777777" w:rsidR="00E737CB" w:rsidRDefault="00E737CB" w:rsidP="00BC23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Burza dobrých </w:t>
      </w:r>
      <w:proofErr w:type="gramStart"/>
      <w:r>
        <w:rPr>
          <w:rFonts w:asciiTheme="minorHAnsi" w:hAnsiTheme="minorHAnsi" w:cstheme="minorHAnsi"/>
        </w:rPr>
        <w:t>lektorů  -</w:t>
      </w:r>
      <w:proofErr w:type="gramEnd"/>
      <w:r>
        <w:rPr>
          <w:rFonts w:asciiTheme="minorHAnsi" w:hAnsiTheme="minorHAnsi" w:cstheme="minorHAnsi"/>
        </w:rPr>
        <w:t xml:space="preserve"> sdílená tabule (doporučení metodiků)</w:t>
      </w:r>
    </w:p>
    <w:p w14:paraId="5C6469BA" w14:textId="77777777" w:rsidR="00E737CB" w:rsidRDefault="00E737CB" w:rsidP="00BC23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Skip – Skupina pro obecní knihovny (Mgr. Lucie Macháčková)</w:t>
      </w:r>
    </w:p>
    <w:p w14:paraId="1338FDBB" w14:textId="77777777" w:rsidR="00E737CB" w:rsidRDefault="00E737CB" w:rsidP="00BC23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Krajanské knihovny, víme o nich? (Mgr. Lucie Macháčková)</w:t>
      </w:r>
    </w:p>
    <w:p w14:paraId="0C6ABDC3" w14:textId="77777777" w:rsidR="00E737CB" w:rsidRDefault="00E737CB" w:rsidP="00BC23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Metodické poradenství pro neprofesionální knihovny (Mgr. Petra Ševčíková, Mgr. Radka Krejčí)</w:t>
      </w:r>
    </w:p>
    <w:p w14:paraId="75FE989C" w14:textId="77777777" w:rsidR="00E737CB" w:rsidRDefault="00E737CB" w:rsidP="00BC23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Městská knihovna roku 2022 (PhDr. Vít Richter)</w:t>
      </w:r>
    </w:p>
    <w:p w14:paraId="43319068" w14:textId="77777777" w:rsidR="00E737CB" w:rsidRDefault="00E737CB" w:rsidP="00BC23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MVS a Získej (PhDr. Vít Richter)</w:t>
      </w:r>
    </w:p>
    <w:p w14:paraId="5F7DC9CF" w14:textId="77777777" w:rsidR="00E737CB" w:rsidRDefault="00E737CB" w:rsidP="00BC23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Metodik a jeho práce (PhDr. Marie Šedá)</w:t>
      </w:r>
    </w:p>
    <w:p w14:paraId="77B3F6D8" w14:textId="77777777" w:rsidR="00E737CB" w:rsidRPr="00E737CB" w:rsidRDefault="00E737CB" w:rsidP="00BC23A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Různé (PhDr. Mari Šedá)</w:t>
      </w:r>
    </w:p>
    <w:p w14:paraId="4E11A4D8" w14:textId="77777777" w:rsidR="00D10EB5" w:rsidRDefault="00D10EB5"/>
    <w:p w14:paraId="15EDCD5C" w14:textId="77777777" w:rsidR="00D10EB5" w:rsidRDefault="00D10EB5"/>
    <w:p w14:paraId="5EEC028F" w14:textId="77777777" w:rsidR="00D10EB5" w:rsidRDefault="003754E3">
      <w:r>
        <w:t>Zapsala: Lucie Macháčková</w:t>
      </w:r>
      <w:r>
        <w:tab/>
      </w:r>
      <w:r>
        <w:tab/>
      </w:r>
      <w:r>
        <w:tab/>
      </w:r>
      <w:r>
        <w:tab/>
      </w:r>
      <w:r>
        <w:tab/>
        <w:t>13.5.2022</w:t>
      </w:r>
    </w:p>
    <w:p w14:paraId="1F2B145F" w14:textId="77777777" w:rsidR="00D10EB5" w:rsidRDefault="00D10EB5"/>
    <w:sectPr w:rsidR="00D10E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BEE56" w14:textId="77777777" w:rsidR="008A529B" w:rsidRDefault="008A529B" w:rsidP="00D10EB5">
      <w:pPr>
        <w:spacing w:after="0" w:line="240" w:lineRule="auto"/>
      </w:pPr>
      <w:r>
        <w:separator/>
      </w:r>
    </w:p>
  </w:endnote>
  <w:endnote w:type="continuationSeparator" w:id="0">
    <w:p w14:paraId="78591067" w14:textId="77777777" w:rsidR="008A529B" w:rsidRDefault="008A529B" w:rsidP="00D1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45E5F" w14:textId="77777777" w:rsidR="008A529B" w:rsidRDefault="008A529B" w:rsidP="00D10EB5">
      <w:pPr>
        <w:spacing w:after="0" w:line="240" w:lineRule="auto"/>
      </w:pPr>
      <w:r>
        <w:separator/>
      </w:r>
    </w:p>
  </w:footnote>
  <w:footnote w:type="continuationSeparator" w:id="0">
    <w:p w14:paraId="2C3722B4" w14:textId="77777777" w:rsidR="008A529B" w:rsidRDefault="008A529B" w:rsidP="00D10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E8670" w14:textId="77777777" w:rsidR="008A529B" w:rsidRDefault="008A529B">
    <w:pPr>
      <w:pStyle w:val="Zhlav"/>
    </w:pPr>
    <w:r w:rsidRPr="001D246B">
      <w:rPr>
        <w:noProof/>
      </w:rPr>
      <w:drawing>
        <wp:anchor distT="0" distB="0" distL="114300" distR="114300" simplePos="0" relativeHeight="251661312" behindDoc="1" locked="0" layoutInCell="1" allowOverlap="1" wp14:anchorId="7E61FE9D" wp14:editId="1071BC15">
          <wp:simplePos x="0" y="0"/>
          <wp:positionH relativeFrom="margin">
            <wp:posOffset>4657725</wp:posOffset>
          </wp:positionH>
          <wp:positionV relativeFrom="paragraph">
            <wp:posOffset>-59690</wp:posOffset>
          </wp:positionV>
          <wp:extent cx="1299210" cy="424815"/>
          <wp:effectExtent l="0" t="0" r="0" b="0"/>
          <wp:wrapTight wrapText="bothSides">
            <wp:wrapPolygon edited="0">
              <wp:start x="0" y="0"/>
              <wp:lineTo x="0" y="20341"/>
              <wp:lineTo x="21220" y="20341"/>
              <wp:lineTo x="2122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6492C98" wp14:editId="7040C18C">
          <wp:simplePos x="0" y="0"/>
          <wp:positionH relativeFrom="column">
            <wp:posOffset>-552450</wp:posOffset>
          </wp:positionH>
          <wp:positionV relativeFrom="paragraph">
            <wp:posOffset>-57785</wp:posOffset>
          </wp:positionV>
          <wp:extent cx="691515" cy="503555"/>
          <wp:effectExtent l="0" t="0" r="0" b="0"/>
          <wp:wrapTopAndBottom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D7219"/>
    <w:multiLevelType w:val="hybridMultilevel"/>
    <w:tmpl w:val="406CCF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B5"/>
    <w:rsid w:val="00165C02"/>
    <w:rsid w:val="00184AE3"/>
    <w:rsid w:val="001D6304"/>
    <w:rsid w:val="003754E3"/>
    <w:rsid w:val="005A0EFA"/>
    <w:rsid w:val="005E1632"/>
    <w:rsid w:val="008A529B"/>
    <w:rsid w:val="00963774"/>
    <w:rsid w:val="00BC23A7"/>
    <w:rsid w:val="00C610FB"/>
    <w:rsid w:val="00D10EB5"/>
    <w:rsid w:val="00E737CB"/>
    <w:rsid w:val="00F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2138"/>
  <w15:chartTrackingRefBased/>
  <w15:docId w15:val="{61F5DD92-532A-4927-817C-45122EE4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954F72" w:themeColor="followedHyperlink"/>
        <w:sz w:val="22"/>
        <w:szCs w:val="22"/>
        <w:u w:val="single"/>
        <w:vertAlign w:val="superscript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0EFA"/>
    <w:rPr>
      <w:color w:val="000000" w:themeColor="text1"/>
      <w:sz w:val="24"/>
      <w:u w:val="none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0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EB5"/>
    <w:rPr>
      <w:color w:val="000000" w:themeColor="text1"/>
      <w:sz w:val="24"/>
      <w:u w:val="none"/>
      <w:vertAlign w:val="baseline"/>
    </w:rPr>
  </w:style>
  <w:style w:type="paragraph" w:styleId="Zpat">
    <w:name w:val="footer"/>
    <w:basedOn w:val="Normln"/>
    <w:link w:val="ZpatChar"/>
    <w:uiPriority w:val="99"/>
    <w:unhideWhenUsed/>
    <w:rsid w:val="00D10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EB5"/>
    <w:rPr>
      <w:color w:val="000000" w:themeColor="text1"/>
      <w:sz w:val="24"/>
      <w:u w:val="none"/>
      <w:vertAlign w:val="baseline"/>
    </w:rPr>
  </w:style>
  <w:style w:type="table" w:styleId="Mkatabulky">
    <w:name w:val="Table Grid"/>
    <w:basedOn w:val="Normlntabulka"/>
    <w:uiPriority w:val="39"/>
    <w:rsid w:val="00D1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Lucie</dc:creator>
  <cp:keywords/>
  <dc:description/>
  <cp:lastModifiedBy>Macháčková Lucie</cp:lastModifiedBy>
  <cp:revision>4</cp:revision>
  <dcterms:created xsi:type="dcterms:W3CDTF">2022-05-13T06:49:00Z</dcterms:created>
  <dcterms:modified xsi:type="dcterms:W3CDTF">2022-05-13T12:31:00Z</dcterms:modified>
</cp:coreProperties>
</file>