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365" w:rsidRPr="007F6365" w:rsidRDefault="007F6365" w:rsidP="007F6365">
      <w:pPr>
        <w:spacing w:before="100" w:beforeAutospacing="1" w:after="100" w:afterAutospacing="1"/>
        <w:outlineLvl w:val="2"/>
        <w:rPr>
          <w:rFonts w:ascii="Times New Roman" w:eastAsia="Times New Roman" w:hAnsi="Times New Roman" w:cs="Times New Roman"/>
          <w:b/>
          <w:bCs/>
          <w:sz w:val="27"/>
          <w:szCs w:val="27"/>
          <w:lang w:eastAsia="cs-CZ"/>
        </w:rPr>
      </w:pPr>
      <w:r w:rsidRPr="007F6365">
        <w:rPr>
          <w:rFonts w:ascii="Times New Roman" w:eastAsia="Times New Roman" w:hAnsi="Times New Roman" w:cs="Times New Roman"/>
          <w:b/>
          <w:bCs/>
          <w:sz w:val="27"/>
          <w:szCs w:val="27"/>
          <w:lang w:eastAsia="cs-CZ"/>
        </w:rPr>
        <w:t xml:space="preserve">Předkládací a důvodová zpráva (k </w:t>
      </w:r>
      <w:hyperlink r:id="rId6" w:history="1">
        <w:r w:rsidRPr="007F6365">
          <w:rPr>
            <w:rFonts w:ascii="Times New Roman" w:eastAsia="Times New Roman" w:hAnsi="Times New Roman" w:cs="Times New Roman"/>
            <w:b/>
            <w:bCs/>
            <w:color w:val="0000FF"/>
            <w:sz w:val="27"/>
            <w:szCs w:val="27"/>
            <w:u w:val="single"/>
            <w:lang w:eastAsia="cs-CZ"/>
          </w:rPr>
          <w:t>Usnesení</w:t>
        </w:r>
      </w:hyperlink>
      <w:r w:rsidRPr="007F6365">
        <w:rPr>
          <w:rFonts w:ascii="Times New Roman" w:eastAsia="Times New Roman" w:hAnsi="Times New Roman" w:cs="Times New Roman"/>
          <w:b/>
          <w:bCs/>
          <w:sz w:val="27"/>
          <w:szCs w:val="27"/>
          <w:lang w:eastAsia="cs-CZ"/>
        </w:rPr>
        <w:t xml:space="preserve"> vlády České republiky ze dne 26. února 2001 č. 195 k zajištění regionálních funkcí veřejných knihoven a podpory regionálních kulturních aktivit)</w:t>
      </w:r>
    </w:p>
    <w:p w:rsidR="007F6365" w:rsidRPr="007F6365" w:rsidRDefault="007F6365" w:rsidP="007F6365">
      <w:pPr>
        <w:spacing w:before="100" w:beforeAutospacing="1" w:after="100" w:afterAutospacing="1"/>
        <w:jc w:val="center"/>
        <w:rPr>
          <w:rFonts w:ascii="Times New Roman" w:eastAsia="Times New Roman" w:hAnsi="Times New Roman" w:cs="Times New Roman"/>
          <w:sz w:val="24"/>
          <w:szCs w:val="24"/>
          <w:lang w:eastAsia="cs-CZ"/>
        </w:rPr>
      </w:pPr>
      <w:r w:rsidRPr="007F6365">
        <w:rPr>
          <w:rFonts w:ascii="Times New Roman" w:eastAsia="Times New Roman" w:hAnsi="Times New Roman" w:cs="Times New Roman"/>
          <w:b/>
          <w:bCs/>
          <w:sz w:val="24"/>
          <w:szCs w:val="24"/>
          <w:lang w:eastAsia="cs-CZ"/>
        </w:rPr>
        <w:t>Předkládací zpráva</w:t>
      </w:r>
      <w:r w:rsidRPr="007F6365">
        <w:rPr>
          <w:rFonts w:ascii="Times New Roman" w:eastAsia="Times New Roman" w:hAnsi="Times New Roman" w:cs="Times New Roman"/>
          <w:sz w:val="24"/>
          <w:szCs w:val="24"/>
          <w:lang w:eastAsia="cs-CZ"/>
        </w:rPr>
        <w:br/>
        <w:t>k zajištění regionálních funkcí veřejných knihoven a podpory regionálních kulturních aktivit</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Vláda schválila usnesením ze dne 8. 11. 2000 č. 1.090 návrh zákona o veřejných knihovnách a podmínkách jejich provozování (knihovní zákon). Tento zákon upravuje v § 2 a 11 poskytování souboru veřejných informačních služeb označovaných jako </w:t>
      </w:r>
      <w:r w:rsidRPr="007F6365">
        <w:rPr>
          <w:rFonts w:ascii="Times New Roman" w:eastAsia="Times New Roman" w:hAnsi="Times New Roman" w:cs="Times New Roman"/>
          <w:b/>
          <w:bCs/>
          <w:sz w:val="24"/>
          <w:szCs w:val="24"/>
          <w:lang w:eastAsia="cs-CZ"/>
        </w:rPr>
        <w:t>regionální funkce.</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Jedním ze základních východisek předpokládané právní úpravy činnosti veřejných knihoven je, že </w:t>
      </w:r>
      <w:r w:rsidRPr="007F6365">
        <w:rPr>
          <w:rFonts w:ascii="Times New Roman" w:eastAsia="Times New Roman" w:hAnsi="Times New Roman" w:cs="Times New Roman"/>
          <w:b/>
          <w:bCs/>
          <w:sz w:val="24"/>
          <w:szCs w:val="24"/>
          <w:lang w:eastAsia="cs-CZ"/>
        </w:rPr>
        <w:t>veřejné knihovny pracují v celostátně koordinovaném systému</w:t>
      </w:r>
      <w:r w:rsidRPr="007F6365">
        <w:rPr>
          <w:rFonts w:ascii="Times New Roman" w:eastAsia="Times New Roman" w:hAnsi="Times New Roman" w:cs="Times New Roman"/>
          <w:sz w:val="24"/>
          <w:szCs w:val="24"/>
          <w:lang w:eastAsia="cs-CZ"/>
        </w:rPr>
        <w:t>. Tento nezbytný kooperační systém vyplývá z poznání, že žádná knihovna sama o sobě není schopna uspokojit široké spektrum uživatelských potřeb a je současně motivován snahou o efektivní využití finančních prostředků pocházejících z veřejných zdrojů.</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Návrh zákona je v souladu s vládními dokumenty Státní informační politika (usnesení vlády ze dne 31. 5. 1999 č. 525), Kulturní politika (usnesení vlády ze dne 10. 1. 2001 č. 40), Koncepce budování informačních systémů veřejné správy (usnesení vlády ze dne 11. 10. 1999 č. 1.059) a Koncepce státní informační politiky ve vzdělávání (usnesení vlády ze dne 10. 4. 2000 č. 351). Všechny tyto materiály stanoví velkou důležitost veřejných knihoven při zajištění bezbariérového přístupu k informacím všech typů a možnosti jejich demokratického využívání občany jako producenty a příjemci informací v procesu výchovy a vzdělávání. Kulturní politika stanoví obdobně velkou důležitost regionálních kulturních aktivit zejména jako nástroje doplňujícího vzdělání a podílejícího se na prevenci proti nežádoucím aktivitám dětí a mladistvých. </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K zajištění hladkého přechodu regionálních funkcí knihoven na nový systém financování, definovaný zejména zákonem 218/2000 Sb., o rozpočtových pravidlech a o změně některých souvisejících zákonů (rozpočtová pravidla) a souborem zákonů souvisejících s I. etapou reformy veřejné správy, a k zajištění kontinuální podpory regionálních kulturních aktivit ve vybraných okresech předkládá ministr kultury vládě předmětný materiál.</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Místopředseda vlády a ministr práce a sociálních věcí povolil výjimku z požadavku připomínkového řízení podle Jednacího řádu vlády dne 24.ledna 2001 pod č. j. 10/3169/01.</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S ministerstvem financí byl materiál projednán dvakrát, jednou v rámci porady organizované ministerstvem financí k obecnějším souvislostem financování některých činností okresními úřady v roce 2001 dne 22. ledna 2001, podruhé na zvláštním jednání dne 5. února 2001. Tam ministerstvo financí nerozporovalo ani částku 25 mil. Kč na zajištění regionálních funkcí knihoven, ani 9,012 mil. Kč na regionální kulturní aktivity, u níž uvedlo, že je věcí rozhodnutí vlády, zda regionální kulturu podpoří. Souhlasilo také s tím, že součástí materiálu bude i koncepční úvaha ministerstva kultury o programovém zajištění regionálních funkcí knihoven, jež bude v souladu s koncepcí chválenou vládou v návrhu nového knihovního zákona. Materiál je tudíž předkládán bez rozporů.</w:t>
      </w:r>
    </w:p>
    <w:p w:rsidR="007F6365" w:rsidRPr="007F6365" w:rsidRDefault="007F6365" w:rsidP="007F6365">
      <w:pPr>
        <w:spacing w:before="100" w:beforeAutospacing="1" w:after="100" w:afterAutospacing="1"/>
        <w:jc w:val="center"/>
        <w:rPr>
          <w:rFonts w:ascii="Times New Roman" w:eastAsia="Times New Roman" w:hAnsi="Times New Roman" w:cs="Times New Roman"/>
          <w:sz w:val="24"/>
          <w:szCs w:val="24"/>
          <w:lang w:eastAsia="cs-CZ"/>
        </w:rPr>
      </w:pPr>
      <w:r w:rsidRPr="007F6365">
        <w:rPr>
          <w:rFonts w:ascii="Times New Roman" w:eastAsia="Times New Roman" w:hAnsi="Times New Roman" w:cs="Times New Roman"/>
          <w:b/>
          <w:bCs/>
          <w:sz w:val="24"/>
          <w:szCs w:val="24"/>
          <w:lang w:eastAsia="cs-CZ"/>
        </w:rPr>
        <w:t>Důvodová zpráva</w:t>
      </w:r>
      <w:r w:rsidRPr="007F6365">
        <w:rPr>
          <w:rFonts w:ascii="Times New Roman" w:eastAsia="Times New Roman" w:hAnsi="Times New Roman" w:cs="Times New Roman"/>
          <w:sz w:val="24"/>
          <w:szCs w:val="24"/>
          <w:lang w:eastAsia="cs-CZ"/>
        </w:rPr>
        <w:br/>
        <w:t>1. Zajištění regionálních funkcí knihoven</w:t>
      </w:r>
    </w:p>
    <w:p w:rsidR="007F6365" w:rsidRPr="007F6365" w:rsidRDefault="007F6365" w:rsidP="007F6365">
      <w:pPr>
        <w:spacing w:before="100" w:beforeAutospacing="1" w:after="100" w:afterAutospacing="1"/>
        <w:rPr>
          <w:rFonts w:ascii="Times New Roman" w:eastAsia="Times New Roman" w:hAnsi="Times New Roman" w:cs="Times New Roman"/>
          <w:b/>
          <w:bCs/>
          <w:sz w:val="24"/>
          <w:szCs w:val="24"/>
          <w:lang w:eastAsia="cs-CZ"/>
        </w:rPr>
      </w:pPr>
      <w:r w:rsidRPr="007F6365">
        <w:rPr>
          <w:rFonts w:ascii="Times New Roman" w:eastAsia="Times New Roman" w:hAnsi="Times New Roman" w:cs="Times New Roman"/>
          <w:b/>
          <w:bCs/>
          <w:sz w:val="24"/>
          <w:szCs w:val="24"/>
          <w:lang w:eastAsia="cs-CZ"/>
        </w:rPr>
        <w:lastRenderedPageBreak/>
        <w:t>Regionální funkce knihoven</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Územní kooperační systémy se v ČR začaly vytvářet již v meziválečném období a jejich současný stav je výsledkem dlouhodobého vývoje. V rámci kooperačního systému poskytuje knihovna s regionálními funkcemi knihovnám městským a obecním v rámci své územní působnosti různé druhy služeb a podporuje vzájemnou spolupráci. Jedná se zejména o následující služby: </w:t>
      </w:r>
    </w:p>
    <w:p w:rsidR="007F6365" w:rsidRPr="007F6365" w:rsidRDefault="007F6365" w:rsidP="007F6365">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pomoc při doplňování a zpracování knihovních fondů </w:t>
      </w:r>
    </w:p>
    <w:p w:rsidR="007F6365" w:rsidRPr="007F6365" w:rsidRDefault="007F6365" w:rsidP="007F6365">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budování výměnných knihovních fondů a jejich cirkulace </w:t>
      </w:r>
    </w:p>
    <w:p w:rsidR="007F6365" w:rsidRPr="007F6365" w:rsidRDefault="007F6365" w:rsidP="007F6365">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konzultační a poradenská činnost pro knihovny a jejich zřizovatele </w:t>
      </w:r>
    </w:p>
    <w:p w:rsidR="007F6365" w:rsidRPr="007F6365" w:rsidRDefault="007F6365" w:rsidP="007F6365">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vzdělávání knihovníků, semináře a porady </w:t>
      </w:r>
    </w:p>
    <w:p w:rsidR="007F6365" w:rsidRPr="007F6365" w:rsidRDefault="007F6365" w:rsidP="007F6365">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odborná pomoc při aktualizaci a revizi knihovních fondů </w:t>
      </w:r>
    </w:p>
    <w:p w:rsidR="007F6365" w:rsidRPr="007F6365" w:rsidRDefault="007F6365" w:rsidP="007F6365">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odborná pomoc při zavádění a využívání informačních t </w:t>
      </w:r>
    </w:p>
    <w:p w:rsidR="007F6365" w:rsidRPr="007F6365" w:rsidRDefault="007F6365" w:rsidP="007F6365">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echnologií, budování počítačových sítí odborná pomoc při zavádění nových typů služeb </w:t>
      </w:r>
    </w:p>
    <w:p w:rsidR="007F6365" w:rsidRPr="007F6365" w:rsidRDefault="007F6365" w:rsidP="007F6365">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tvorba a zpřístupňování fondu regionální literatury, tvorba databází regionálních informací </w:t>
      </w:r>
    </w:p>
    <w:p w:rsidR="007F6365" w:rsidRPr="007F6365" w:rsidRDefault="007F6365" w:rsidP="007F6365">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meziknihovní výpůjční a reprografické služby </w:t>
      </w:r>
    </w:p>
    <w:p w:rsidR="007F6365" w:rsidRPr="007F6365" w:rsidRDefault="007F6365" w:rsidP="007F6365">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koordinace bibliograficko-informační činnosti a vytváření souborných katalogů </w:t>
      </w:r>
    </w:p>
    <w:p w:rsidR="007F6365" w:rsidRPr="007F6365" w:rsidRDefault="007F6365" w:rsidP="007F6365">
      <w:pPr>
        <w:numPr>
          <w:ilvl w:val="0"/>
          <w:numId w:val="1"/>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statistika a další.</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Kooperační systémy umožňují účelnou dělbu práce a efektivní využití veřejných finančních prostředků, neboť jednou investovaná částka je mnohonásobně využita spolupracujícími knihovnami. Mají mimořádný význam pro fungování knihoven v malých obcích, kde garantují průběžnou aktualizaci knihovního fondu a udržení odborného standardu služeb. Napomáhají zvyšovat kvalitu a dostupnost knihovnických a informačních služeb ve všech místech oblasti a přispívají tak k vyrovnání rozdílů mezi možnostmi, které mají obyvatelé měst a malých obcí.</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b/>
          <w:bCs/>
          <w:sz w:val="24"/>
          <w:szCs w:val="24"/>
          <w:lang w:eastAsia="cs-CZ"/>
        </w:rPr>
        <w:t>Financování regionálních funkcí do r. 2000</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Regionální funkce jsou financovány ze státního rozpočtu nebo územního rozpočtu. V roce 2000 existovaly tyto základní formy jejich financování:</w:t>
      </w:r>
    </w:p>
    <w:p w:rsidR="007F6365" w:rsidRPr="007F6365" w:rsidRDefault="007F6365" w:rsidP="007F6365">
      <w:pPr>
        <w:numPr>
          <w:ilvl w:val="0"/>
          <w:numId w:val="2"/>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Okresní úřad zřizuje okresní knihovnu a financuje v plném rozsahu regionální funkce. Finanční částka na regionální funkce je součástí celkového rozpočtu okresní knihovny. </w:t>
      </w:r>
    </w:p>
    <w:p w:rsidR="007F6365" w:rsidRPr="007F6365" w:rsidRDefault="007F6365" w:rsidP="007F6365">
      <w:pPr>
        <w:numPr>
          <w:ilvl w:val="0"/>
          <w:numId w:val="2"/>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Okresní úřad pověří výkonem regionálních funkcí jednu z institucí, kterou zřizuje a poskytuje jí účelovou dotaci na jejich zajištění. </w:t>
      </w:r>
    </w:p>
    <w:p w:rsidR="007F6365" w:rsidRPr="007F6365" w:rsidRDefault="007F6365" w:rsidP="007F6365">
      <w:pPr>
        <w:numPr>
          <w:ilvl w:val="0"/>
          <w:numId w:val="2"/>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Okresní úřad uzavře smlouvu s městem o poskytování regionálních funkcí městskou knihovnou v okresním městě. Na zajištění výkonu funkcí poskytne městu účelovou dotaci. </w:t>
      </w:r>
    </w:p>
    <w:p w:rsidR="007F6365" w:rsidRPr="007F6365" w:rsidRDefault="007F6365" w:rsidP="007F6365">
      <w:pPr>
        <w:numPr>
          <w:ilvl w:val="0"/>
          <w:numId w:val="2"/>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Regionální funkce financuje MK ČR (týká se 4 státních vědeckých knihoven). </w:t>
      </w:r>
    </w:p>
    <w:p w:rsidR="007F6365" w:rsidRPr="007F6365" w:rsidRDefault="007F6365" w:rsidP="007F6365">
      <w:pPr>
        <w:numPr>
          <w:ilvl w:val="0"/>
          <w:numId w:val="2"/>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Regionální funkce nejsou financovány a realizovány. V současné době se jedná o okresy Jihlava, Kutná Hora, Mělník, Nymburk, Opava, Příbram, Rychnov nad Kněžnou, Tachov, Třebíč a Žďár nad Sázavou. To se negativně projevuje například rozpadem kooperačních vazeb, nesoběstačností knihoven v malých obcích, snížením kvality knihovních fondů a služeb uživatelům v malých obcích a městech, neefektivním využívání finančních prostředků z veřejných zdrojů, neschopností aktivně využívat informační technologie (automatizace, Internet) ve službách </w:t>
      </w:r>
      <w:r w:rsidRPr="007F6365">
        <w:rPr>
          <w:rFonts w:ascii="Times New Roman" w:eastAsia="Times New Roman" w:hAnsi="Times New Roman" w:cs="Times New Roman"/>
          <w:sz w:val="24"/>
          <w:szCs w:val="24"/>
          <w:lang w:eastAsia="cs-CZ"/>
        </w:rPr>
        <w:lastRenderedPageBreak/>
        <w:t>uživatelům. V okresu Příbram dosáhla desintegrace systému veřejných knihoven takové úrovně, že ani nelze zjistit, které veřejné knihovny v okresu působí a není možné provést statistické šetření knihoven ve smyslu zákona č.89/95 Sb., o státní statistické službě, v platném znění. V Jihlavském kraji nejsou zajištěny regionální funkce ve dvou z pěti jeho okresů. Navíc tam ministerstvo kultury nezřizuje a tudíž ani na kraj nepřevede státní vědeckou knihovnu, která by regionální funkce zajistila.</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Formy 1 až 4 byly v roce 2000 financovány částkou </w:t>
      </w:r>
      <w:r w:rsidRPr="007F6365">
        <w:rPr>
          <w:rFonts w:ascii="Times New Roman" w:eastAsia="Times New Roman" w:hAnsi="Times New Roman" w:cs="Times New Roman"/>
          <w:b/>
          <w:bCs/>
          <w:sz w:val="24"/>
          <w:szCs w:val="24"/>
          <w:lang w:eastAsia="cs-CZ"/>
        </w:rPr>
        <w:t>celkem 80.204 tis. Kč</w:t>
      </w:r>
      <w:r w:rsidRPr="007F6365">
        <w:rPr>
          <w:rFonts w:ascii="Times New Roman" w:eastAsia="Times New Roman" w:hAnsi="Times New Roman" w:cs="Times New Roman"/>
          <w:sz w:val="24"/>
          <w:szCs w:val="24"/>
          <w:lang w:eastAsia="cs-CZ"/>
        </w:rPr>
        <w:t xml:space="preserve"> (pro 8.086.288 obyvatel ČR). </w:t>
      </w:r>
    </w:p>
    <w:p w:rsidR="007F6365" w:rsidRPr="007F6365" w:rsidRDefault="007F6365" w:rsidP="007F6365">
      <w:pPr>
        <w:numPr>
          <w:ilvl w:val="0"/>
          <w:numId w:val="3"/>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V </w:t>
      </w:r>
      <w:r w:rsidRPr="007F6365">
        <w:rPr>
          <w:rFonts w:ascii="Times New Roman" w:eastAsia="Times New Roman" w:hAnsi="Times New Roman" w:cs="Times New Roman"/>
          <w:b/>
          <w:bCs/>
          <w:sz w:val="24"/>
          <w:szCs w:val="24"/>
          <w:lang w:eastAsia="cs-CZ"/>
        </w:rPr>
        <w:t>28 okresech</w:t>
      </w:r>
      <w:r w:rsidRPr="007F6365">
        <w:rPr>
          <w:rFonts w:ascii="Times New Roman" w:eastAsia="Times New Roman" w:hAnsi="Times New Roman" w:cs="Times New Roman"/>
          <w:sz w:val="24"/>
          <w:szCs w:val="24"/>
          <w:lang w:eastAsia="cs-CZ"/>
        </w:rPr>
        <w:t xml:space="preserve"> realizují regionální funkce městské knihovny v okresních městech a dotují je tamní okresní úřady, v r. 2000 to představovalo částku </w:t>
      </w:r>
      <w:r w:rsidRPr="007F6365">
        <w:rPr>
          <w:rFonts w:ascii="Times New Roman" w:eastAsia="Times New Roman" w:hAnsi="Times New Roman" w:cs="Times New Roman"/>
          <w:b/>
          <w:bCs/>
          <w:sz w:val="24"/>
          <w:szCs w:val="24"/>
          <w:lang w:eastAsia="cs-CZ"/>
        </w:rPr>
        <w:t>23.543 tis. Kč.</w:t>
      </w:r>
      <w:r w:rsidRPr="007F6365">
        <w:rPr>
          <w:rFonts w:ascii="Times New Roman" w:eastAsia="Times New Roman" w:hAnsi="Times New Roman" w:cs="Times New Roman"/>
          <w:sz w:val="24"/>
          <w:szCs w:val="24"/>
          <w:lang w:eastAsia="cs-CZ"/>
        </w:rPr>
        <w:t xml:space="preserve"> </w:t>
      </w:r>
    </w:p>
    <w:p w:rsidR="007F6365" w:rsidRPr="007F6365" w:rsidRDefault="007F6365" w:rsidP="007F6365">
      <w:pPr>
        <w:numPr>
          <w:ilvl w:val="0"/>
          <w:numId w:val="3"/>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V </w:t>
      </w:r>
      <w:r w:rsidRPr="007F6365">
        <w:rPr>
          <w:rFonts w:ascii="Times New Roman" w:eastAsia="Times New Roman" w:hAnsi="Times New Roman" w:cs="Times New Roman"/>
          <w:b/>
          <w:bCs/>
          <w:sz w:val="24"/>
          <w:szCs w:val="24"/>
          <w:lang w:eastAsia="cs-CZ"/>
        </w:rPr>
        <w:t>31 okresech</w:t>
      </w:r>
      <w:r w:rsidRPr="007F6365">
        <w:rPr>
          <w:rFonts w:ascii="Times New Roman" w:eastAsia="Times New Roman" w:hAnsi="Times New Roman" w:cs="Times New Roman"/>
          <w:sz w:val="24"/>
          <w:szCs w:val="24"/>
          <w:lang w:eastAsia="cs-CZ"/>
        </w:rPr>
        <w:t xml:space="preserve"> pracují dosud okresní knihovny nebo regionální funkce realizují jiné organizace zřízené okresními úřady a tato pracoviště vykonávají regionální funkce v rámci svého rozpočtu s částkou </w:t>
      </w:r>
      <w:r w:rsidRPr="007F6365">
        <w:rPr>
          <w:rFonts w:ascii="Times New Roman" w:eastAsia="Times New Roman" w:hAnsi="Times New Roman" w:cs="Times New Roman"/>
          <w:b/>
          <w:bCs/>
          <w:sz w:val="24"/>
          <w:szCs w:val="24"/>
          <w:lang w:eastAsia="cs-CZ"/>
        </w:rPr>
        <w:t>51.259 tis. Kč.</w:t>
      </w:r>
      <w:r w:rsidRPr="007F6365">
        <w:rPr>
          <w:rFonts w:ascii="Times New Roman" w:eastAsia="Times New Roman" w:hAnsi="Times New Roman" w:cs="Times New Roman"/>
          <w:sz w:val="24"/>
          <w:szCs w:val="24"/>
          <w:lang w:eastAsia="cs-CZ"/>
        </w:rPr>
        <w:t xml:space="preserve"> </w:t>
      </w:r>
    </w:p>
    <w:p w:rsidR="007F6365" w:rsidRPr="007F6365" w:rsidRDefault="007F6365" w:rsidP="007F6365">
      <w:pPr>
        <w:numPr>
          <w:ilvl w:val="0"/>
          <w:numId w:val="3"/>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Ve </w:t>
      </w:r>
      <w:r w:rsidRPr="007F6365">
        <w:rPr>
          <w:rFonts w:ascii="Times New Roman" w:eastAsia="Times New Roman" w:hAnsi="Times New Roman" w:cs="Times New Roman"/>
          <w:b/>
          <w:bCs/>
          <w:sz w:val="24"/>
          <w:szCs w:val="24"/>
          <w:lang w:eastAsia="cs-CZ"/>
        </w:rPr>
        <w:t xml:space="preserve">4 okresech </w:t>
      </w:r>
      <w:r w:rsidRPr="007F6365">
        <w:rPr>
          <w:rFonts w:ascii="Times New Roman" w:eastAsia="Times New Roman" w:hAnsi="Times New Roman" w:cs="Times New Roman"/>
          <w:sz w:val="24"/>
          <w:szCs w:val="24"/>
          <w:lang w:eastAsia="cs-CZ"/>
        </w:rPr>
        <w:t xml:space="preserve">jsou regionální funkce zajišťovány státními vědeckými knihovnami a dosud je financovalo MK ČR a to částkou </w:t>
      </w:r>
      <w:r w:rsidRPr="007F6365">
        <w:rPr>
          <w:rFonts w:ascii="Times New Roman" w:eastAsia="Times New Roman" w:hAnsi="Times New Roman" w:cs="Times New Roman"/>
          <w:b/>
          <w:bCs/>
          <w:sz w:val="24"/>
          <w:szCs w:val="24"/>
          <w:lang w:eastAsia="cs-CZ"/>
        </w:rPr>
        <w:t>5.402 tis. Kč.</w:t>
      </w:r>
      <w:r w:rsidRPr="007F6365">
        <w:rPr>
          <w:rFonts w:ascii="Times New Roman" w:eastAsia="Times New Roman" w:hAnsi="Times New Roman" w:cs="Times New Roman"/>
          <w:sz w:val="24"/>
          <w:szCs w:val="24"/>
          <w:lang w:eastAsia="cs-CZ"/>
        </w:rPr>
        <w:t xml:space="preserve"> </w:t>
      </w:r>
    </w:p>
    <w:p w:rsidR="007F6365" w:rsidRPr="007F6365" w:rsidRDefault="007F6365" w:rsidP="007F6365">
      <w:pPr>
        <w:numPr>
          <w:ilvl w:val="0"/>
          <w:numId w:val="3"/>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V </w:t>
      </w:r>
      <w:r w:rsidRPr="007F6365">
        <w:rPr>
          <w:rFonts w:ascii="Times New Roman" w:eastAsia="Times New Roman" w:hAnsi="Times New Roman" w:cs="Times New Roman"/>
          <w:b/>
          <w:bCs/>
          <w:sz w:val="24"/>
          <w:szCs w:val="24"/>
          <w:lang w:eastAsia="cs-CZ"/>
        </w:rPr>
        <w:t>10 okresech</w:t>
      </w:r>
      <w:r w:rsidRPr="007F6365">
        <w:rPr>
          <w:rFonts w:ascii="Times New Roman" w:eastAsia="Times New Roman" w:hAnsi="Times New Roman" w:cs="Times New Roman"/>
          <w:sz w:val="24"/>
          <w:szCs w:val="24"/>
          <w:lang w:eastAsia="cs-CZ"/>
        </w:rPr>
        <w:t xml:space="preserve"> na regionální knihovnictví zcela rezignovali.</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Celková částka vynakládaná ročně na provoz veřejných knihoven představuje přibližně 1,5 mld. Kč. Financování regionálních funkcí činilo pouze </w:t>
      </w:r>
      <w:r w:rsidRPr="007F6365">
        <w:rPr>
          <w:rFonts w:ascii="Times New Roman" w:eastAsia="Times New Roman" w:hAnsi="Times New Roman" w:cs="Times New Roman"/>
          <w:b/>
          <w:bCs/>
          <w:sz w:val="24"/>
          <w:szCs w:val="24"/>
          <w:lang w:eastAsia="cs-CZ"/>
        </w:rPr>
        <w:t>5,4 % celkových ročních nákladů</w:t>
      </w:r>
      <w:r w:rsidRPr="007F6365">
        <w:rPr>
          <w:rFonts w:ascii="Times New Roman" w:eastAsia="Times New Roman" w:hAnsi="Times New Roman" w:cs="Times New Roman"/>
          <w:sz w:val="24"/>
          <w:szCs w:val="24"/>
          <w:lang w:eastAsia="cs-CZ"/>
        </w:rPr>
        <w:t xml:space="preserve"> a je tedy zřejmé, že zásadní část financování veřejných knihoven zajišťují zřizovatelé. Finanční částky na regionální funkce jsou v jednotlivých okresech velmi diferencované, protože o jejich existenci, výkonu a výši finančního příspěvku rozhodovalo každoročně okresní shromáždění starostů, což negativně ovlivňuje zajištění standardních služeb pro občany. Průměrná výše dotace se v jednotlivých okresech pohybovala od 1 Kč na obyvatele po více než 20 Kč na obyvatele ročně. </w:t>
      </w:r>
      <w:r w:rsidRPr="007F6365">
        <w:rPr>
          <w:rFonts w:ascii="Times New Roman" w:eastAsia="Times New Roman" w:hAnsi="Times New Roman" w:cs="Times New Roman"/>
          <w:b/>
          <w:bCs/>
          <w:sz w:val="24"/>
          <w:szCs w:val="24"/>
          <w:lang w:eastAsia="cs-CZ"/>
        </w:rPr>
        <w:t>Průměrná dotace na 1 obyvatele v rámci celé ČR tedy činí 11,40 Kč</w:t>
      </w:r>
      <w:r w:rsidRPr="007F6365">
        <w:rPr>
          <w:rFonts w:ascii="Times New Roman" w:eastAsia="Times New Roman" w:hAnsi="Times New Roman" w:cs="Times New Roman"/>
          <w:sz w:val="24"/>
          <w:szCs w:val="24"/>
          <w:lang w:eastAsia="cs-CZ"/>
        </w:rPr>
        <w:t>. Vyšší než průměrnou částkou byly financovány regionální funkce v 25 okresech.</w:t>
      </w:r>
    </w:p>
    <w:p w:rsidR="007F6365" w:rsidRPr="007F6365" w:rsidRDefault="007F6365" w:rsidP="007F6365">
      <w:pPr>
        <w:spacing w:before="100" w:beforeAutospacing="1" w:after="100" w:afterAutospacing="1"/>
        <w:rPr>
          <w:rFonts w:ascii="Times New Roman" w:eastAsia="Times New Roman" w:hAnsi="Times New Roman" w:cs="Times New Roman"/>
          <w:b/>
          <w:bCs/>
          <w:sz w:val="24"/>
          <w:szCs w:val="24"/>
          <w:lang w:eastAsia="cs-CZ"/>
        </w:rPr>
      </w:pPr>
      <w:r w:rsidRPr="007F6365">
        <w:rPr>
          <w:rFonts w:ascii="Times New Roman" w:eastAsia="Times New Roman" w:hAnsi="Times New Roman" w:cs="Times New Roman"/>
          <w:b/>
          <w:bCs/>
          <w:sz w:val="24"/>
          <w:szCs w:val="24"/>
          <w:lang w:eastAsia="cs-CZ"/>
        </w:rPr>
        <w:t>Návrh financování regionálních funkcí od r. 2002</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Nový knihovní zákon vychází z principů reformy veřejné správy. Základním prvkem pro zajištění regionálních funkcí určuje krajskou knihovnu. Tato knihovna bude v kraji zajišťovat výkon regionálních funkcí buď sama, nebo jejich výkonem smluvně pověří vybrané knihovny v kraji. Financování regionálních funkcí se předpokládá přerozdělením účelové dotace z rozpočtu kapitoly 334 - ministerstvo kultury metodou proporcionálního financování. Částka určená jednotlivým okresům se určí výpočtem zohledňujícím počet obyvatel a veřejných knihoven regionu. Pro zajištění rovnoměrného výkonu regionálních funkcí a fungování systému veřejných knihoven v ČR bude zpracován standard pro výkon regionálních funkcí, který stanoví zejména výčet povinných a fakultativních regionálních funkcí i kvalitativní a kvantitativní parametry jejich výkonu. Účelové financování umožní postupně vyrovnat existující rozdíly a zajistit všem občanům rovnoměrnou dostupnost a kvalitu knihovnických a informačních služeb. Podpora bude pozitivně stimulovat rozvoj systémů veřejných knihoven v jednotlivých krajích i jejich vzájemné propojení v rámci ČR.</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Aplikace nařízení vlády, k jehož vydání bude navržený zákon vládu zmocňovat, bude zajištěna Programem financování regionálních funkcí knihoven, který ministr kultury předloží po přijetí zmíněného zákona vládě. Bude tak dosaženo systémového řešení, majícího oporu v zákoně, které vládě nadále umožní realizovat cíle státní informační politiky při zajištění standardní kvality služeb v této oblasti.</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lastRenderedPageBreak/>
        <w:t>Ministerstvo kultury převede v roce 2000 na vybrané kraje státní vědecké knihovny podle zákona č. 157/2000 Sb., o převodu některých věcí, práv a závazků z majetku České republiky do majetku krajů. V kraji Karlovarském, Pardubickém, Jihlavském a Zlínském však státní vědeckou knihovnu nezřizuje, proto doporučilo vládě, aby na tyto kraje byly převedeny místně příslušné okresní knihovny zřizované okresními úřady, tedy knihovna v Karlových Varech, Pardubicích, Havlíčkově Brodě (v Jihlavě zřizuje knihovnu město) a Zlíně. Vláda návrh akceptovala usnesením ze dne 28. července 1999 č. 784. Absence krajských knihoven v těchto krajích by mohla vést ke komplikacím se zajištěním financování regionálních funkcí knihoven v roce 2001 a s aplikací nového knihovního zákona, jehož účinnost se ve vládním návrhu knihovního zákona předpokládá od 1. ledna 2002. Obdobně by mohla být ohrožena realizace programu Veřejné informační služby knihoven, jenž je součástí Akčního plánu státní informační politiky. Proto se navrhuje uložit přednostům uvedených okresních úřadů převést ve spolupráci s místopředsedou vlády a ministrem financí a ministrem kultury uvedené čtyři knihovny na kraje ještě v roce 2001.</w:t>
      </w:r>
    </w:p>
    <w:p w:rsidR="007F6365" w:rsidRPr="007F6365" w:rsidRDefault="007F6365" w:rsidP="007F6365">
      <w:pPr>
        <w:spacing w:before="100" w:beforeAutospacing="1" w:after="100" w:afterAutospacing="1"/>
        <w:rPr>
          <w:rFonts w:ascii="Times New Roman" w:eastAsia="Times New Roman" w:hAnsi="Times New Roman" w:cs="Times New Roman"/>
          <w:b/>
          <w:bCs/>
          <w:sz w:val="24"/>
          <w:szCs w:val="24"/>
          <w:lang w:eastAsia="cs-CZ"/>
        </w:rPr>
      </w:pPr>
      <w:r w:rsidRPr="007F6365">
        <w:rPr>
          <w:rFonts w:ascii="Times New Roman" w:eastAsia="Times New Roman" w:hAnsi="Times New Roman" w:cs="Times New Roman"/>
          <w:b/>
          <w:bCs/>
          <w:sz w:val="24"/>
          <w:szCs w:val="24"/>
          <w:lang w:eastAsia="cs-CZ"/>
        </w:rPr>
        <w:t>Zajištění regionálních funkcí v r. 2001</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Nová rozpočtová pravidla (zákon 218/2000 Sb., o rozpočtových pravidlech a o změně některých souvisejících zákonů) a zákon 147/2000 Sb., o okresních úřadech, umožňují okresním úřadům financovat pouze jimi zřizované příspěvkové organizace či organizační složky. To znemožní dosavadní praxi, kdy v cca 30 okresech vykonává regionální funkce městská knihovna v okresním městě a tyto funkce jsou financovány prostřednictvím účelové dotace poskytnuté okresním úřadem. (Obdobná situace nastane nejpozději koncem roku 2002 v ostatních okresech v souvislosti se zánikem okresních úřadů a převodem okresních knihoven pod nové zřizovatele - města.)</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Hrozí tak, že by se mohl ČR rozpadnout nezbytný a fungující systém veřejných knihoven. Okresní města totiž nemají zájem ze svého rozpočtu financovat funkce přesahující území města a sloužící obyvatelům jiných obcí v okrese. Přestala by fungovat pomoc malým knihovnám, nebyly by obnovovány a doplňovány knihovní fondy neprofesionálních knihoven v malých obcích, účinně by nebylo možné naplňovat usnesení vlády (k Státní informační politice, ke Kulturní politice, ke Koncepci státní informační politiky ve vzdělávání) ani některé zákony (zákon o statistice).</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I kdyby se výkon regionálních funkcí veřejných knihoven na území ČR podařilo obnovit již od r. 2002 v souvislosti s aplikací nového knihovního zákona, obtížně dojde k obnově v plném rozsahu a stávající kvalitě. Kvalifikovaní pracovníci budou muset být propuštěni (z důvodu nedostatku prostředků na jejich platy v roce 2001), dojde k nežádoucímu přerušení kontinuity budování regionálních fondů a databází, malé obce budou minimálně rok bez obnovy knihovního fondu.</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Ministerstvo kultury po dohodě s ministerstvem financí proto navrhuje: </w:t>
      </w:r>
    </w:p>
    <w:p w:rsidR="007F6365" w:rsidRPr="007F6365" w:rsidRDefault="007F6365" w:rsidP="007F6365">
      <w:pPr>
        <w:numPr>
          <w:ilvl w:val="0"/>
          <w:numId w:val="4"/>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Zajistit regionální funkce knihoven ve vybraných okresech v roce 2001 dotacemi obcím z kapitoly VPS ve výši 25 000 tis. Kč. </w:t>
      </w:r>
    </w:p>
    <w:p w:rsidR="007F6365" w:rsidRPr="007F6365" w:rsidRDefault="007F6365" w:rsidP="007F6365">
      <w:pPr>
        <w:numPr>
          <w:ilvl w:val="0"/>
          <w:numId w:val="4"/>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Navýšit od roku 2002 finanční kapitolu Kultura o 92 000 tis. Kč - tato částka představuje státem garantovaný standard pro systémové zajištění regionálních funkcí knihoven. </w:t>
      </w:r>
    </w:p>
    <w:p w:rsidR="007F6365" w:rsidRPr="007F6365" w:rsidRDefault="007F6365" w:rsidP="007F6365">
      <w:pPr>
        <w:numPr>
          <w:ilvl w:val="0"/>
          <w:numId w:val="4"/>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Zajistit od roku 2002 výše uvedeným způsobem systémové financování regionálních funkcí veřejných knihoven.</w:t>
      </w:r>
    </w:p>
    <w:p w:rsidR="007F6365" w:rsidRPr="007F6365" w:rsidRDefault="007F6365" w:rsidP="007F6365">
      <w:pPr>
        <w:spacing w:before="100" w:beforeAutospacing="1" w:after="100" w:afterAutospacing="1"/>
        <w:jc w:val="center"/>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lastRenderedPageBreak/>
        <w:t xml:space="preserve">2. Podpora regionálních kulturních aktivit </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S účinností k 15. dubnu 1992 byl na základě názoru, že veškeré kulturní dění se musí dít z vůle občanů, nikoli na základě zákona a je především věcí samosprávy, zákonem č. 165/1992 Sb. zrušen tzv. osvětový zákon č. 52/1959 Sb., který byl v tehdejších podmínkách naprosto nevyhovující. Byť se tehdejší ministr kultury ČR a posléze i vláda ČR (prosinec 1991) obrátili na přednosty OkÚ a starosty měst s prohlášením o kulturních službách, došlo k masovému rušení kulturních institucí, které byly do té doby hierarchicky uspořádané do stanovených kategorií a byly také zcela ekonomicky závislé na prostředcích státního rozpočtu. Pro kulturní život měst a obcí byl uvolněn svobodný prostor a zároveň se ve státním rozpočtu výrazně ztenčily i finanční prostředky na organizování a podporu kulturního života. Tam, kde byly kulturní instituce (především se jednalo o krajská a okresní kulturní střediska a také o odborová kulturní zařízení) bez náhrady zrušeny, narostly postupem času nároky na koordinační a organizační práci okresních úřadů.</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Všechny tyto skutečnosti vedly v letech 1991 a 1992 k výraznému úbytku jak samotných počtů neprofesionálních uměleckých souborů ve všech oborech, tak k výraznému snížení počtu festivalů a přehlídek (zejména na regionální úrovni ) v této oblasti kultury.</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Ministerstvo kultury si však již v r. 1992 uvědomovalo, že oblast neprofesionálního umění i všech dalších kulturních aktivit představuje v celku české kultury tradičně druhou velkou oblast vedle profesionálního umění, bez níž by obraz národní kultury nebyl úplný. Proto ji hodlalo výrazněji podpořit, a to zejména tam, kde je její těžiště - tzn. tam, kde vzniká a především působí, to jest v místech, obcích, okresech.</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Předložilo proto v r. 1992 k projednání vládě materiál "Prohlášení vlády ČR o kulturních službách", ke kterému bylo přijato usnesení č. 259 ze dne 8. dubna 1992. Toto usnesení, kromě jiného, doporučilo přednostům okresních úřadů prostřednictvím okresních shromáždění všestranně podporovat oblast zájmových aktivit a kulturních služeb obyvatelstva včetně jejího finančního zabezpečení.</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Plnění tohoto usnesení během krátké doby přispělo ke stabilitě a postupnému rozvoji kulturního života a okresní úřady výrazně napomohly dokonce ke vzniku a budování nových kulturních tradic. Nelze to beze vzniku tvrdit o všech okresních úřadech, ale lze hovořit o 80 % z nich. Výrazně se rovněž postupně zlepšila podpora obcemi (jde však zejména o podporu činnosti souborů, v menší míře o přehlídky a festivaly). </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MK ČR provedlo ve spolupráci s okresními úřady podrobný průzkum, jaké typy kulturních služeb byly z jejich rozpočtu financovány. Bylo zjištěno, že v roce 2000 přispěly okresní úřady v oblasti regionálních kulturních aktivit zejména na :</w:t>
      </w:r>
    </w:p>
    <w:p w:rsidR="007F6365" w:rsidRPr="007F6365" w:rsidRDefault="007F6365" w:rsidP="007F6365">
      <w:pPr>
        <w:numPr>
          <w:ilvl w:val="0"/>
          <w:numId w:val="5"/>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přehlídky a festivaly celostátní, regionální, okresní a tradiční místní akce, které patří do kalendáře zájemců a odborníků v jednotlivých oborech, </w:t>
      </w:r>
    </w:p>
    <w:p w:rsidR="007F6365" w:rsidRPr="007F6365" w:rsidRDefault="007F6365" w:rsidP="007F6365">
      <w:pPr>
        <w:numPr>
          <w:ilvl w:val="0"/>
          <w:numId w:val="5"/>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postupové regionální a okresní přehlídky v jednotlivých oborech, </w:t>
      </w:r>
    </w:p>
    <w:p w:rsidR="007F6365" w:rsidRPr="007F6365" w:rsidRDefault="007F6365" w:rsidP="007F6365">
      <w:pPr>
        <w:numPr>
          <w:ilvl w:val="0"/>
          <w:numId w:val="5"/>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celostátní, regionální a okresní přehlídky a setkání souborů a jednotlivců národnostních menšin okresů, </w:t>
      </w:r>
    </w:p>
    <w:p w:rsidR="007F6365" w:rsidRPr="007F6365" w:rsidRDefault="007F6365" w:rsidP="007F6365">
      <w:pPr>
        <w:numPr>
          <w:ilvl w:val="0"/>
          <w:numId w:val="5"/>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okresní akce a regionální akce kulturních aktivit handicapovaných, </w:t>
      </w:r>
    </w:p>
    <w:p w:rsidR="007F6365" w:rsidRPr="007F6365" w:rsidRDefault="007F6365" w:rsidP="007F6365">
      <w:pPr>
        <w:numPr>
          <w:ilvl w:val="0"/>
          <w:numId w:val="5"/>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činnost vyspělých souborů v jednotlivých oborech, které jsou základem místní kultury, </w:t>
      </w:r>
    </w:p>
    <w:p w:rsidR="007F6365" w:rsidRPr="007F6365" w:rsidRDefault="007F6365" w:rsidP="007F6365">
      <w:pPr>
        <w:numPr>
          <w:ilvl w:val="0"/>
          <w:numId w:val="5"/>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okresní a regionální akce a aktivity v oblasti tradiční a lidové kultury, </w:t>
      </w:r>
    </w:p>
    <w:p w:rsidR="007F6365" w:rsidRPr="007F6365" w:rsidRDefault="007F6365" w:rsidP="007F6365">
      <w:pPr>
        <w:numPr>
          <w:ilvl w:val="0"/>
          <w:numId w:val="5"/>
        </w:num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lastRenderedPageBreak/>
        <w:t>činnost neprofesionálních uměleckých těles (nastudování uměleckých děl, zahraniční reprezentace, apod).</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Tyto dotace obcím jsou zároveň naplněním usnesení vlády č. 401/1999 ke Strategii účinnější státní podpory kultury. Ve specializovaných oblastech pak naplněním i jiných závazků ČR (např. Dokument UNESCO k podpoře a ochraně tradiční a lidové kultury a dále závazek podpory kulturních aktivit národnostních menšin, sledovaný Radou Evropy).</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Z hlediska ekonomického jsou součástí vícezdrojového financování této oblasti, kdy prostředky z veřejných zdrojů jsou doplněny dalšími zdroji (sponzoři, vlastní příspěvky účastníků apod.) Z hlediska věcného existuje v ČR jedinečný systém postupových přehlídek a soutěží v řadě oborů dětí a mládeže a dospělých. Byť vznikl v poslední třetině 20. století, byl po roce 1989 potvrzen samotnými amatérskými umělci jako součást organizační struktury neprofesionálního umění v ČR, která má vliv na udržení a rozvíjení umělecké úrovně. Tento systém zahrnuje amatérská divadla všech druhů, film, scénický tanec dospělých a ve všech dětských uměleckých aktivitách okresní kola (jejich počet stoupal zejména v posledních třech letech), regionální přehlídky jako výběrové pro celostátní přehlídky a národní a celostátní druhové přehlídky. Bez regionálních přehlídek jako formy veřejné soutěže by bylo prakticky nemožné uskutečnit výběr na národní přehlídky, tj. realizovat je v dosavadní kvalitě.</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Neposkytnutí dotace na další významné akce by znamenalo ohrožení jejich konání. Tyto akce a aktivity jsou nenahraditelné také z hlediska místní kultury jako základ aktivního přijímání umění a kultury obyvateli, zvláště malých sídel, jichž je v ČR většina. Patří do kulturního kalendáře akcí a jejich souhrn má výrazný dopad na kvalitu životního způsobu v daném místě.</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V řadě okresů s vícenárodnostním složením patří mezi tradiční akce také festivaly a setkání národnostních menšin (zejména jde o občany ČR polské a romské národnosti).</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V r. 2000 byl přijat zákon č. 218/2000 Sb., o rozpočtových pravidlech a změně některých souvisejících zákonů (rozpočtová pravidla), který nabyl účinnosti k 1. 1. 2001. Podle něj mohou dotace ze státního rozpočtu poskytovat pouze organizační složky státu taxativně stanovené v § 14 odst. 2, nebo ten, koho určí zvláštní zákon. Vzhledem k tomu, že okresní úřad není mezi taxativně stanovenými organizačními složkami státu, může poskytovat dotaci pouze v případě, že jej k tomuto poskytnutí určí zvláštní zákon. Pro oblast tzv. kulturních aktivit (regionální přehlídky neprofesionálního umění, výstavy, podpora významných kulturních výročí, kulturní využití volného času dětí a mládeže atp.) však neexistuje po zrušení tzv. "osvětového zákona" žádná zákonná norma, bod IV. usnesení vlády č. 259 z r. 1992 se změnou rozpočtových pravidel stal neaplikovatelným a proto se opět může opakovat situace z let 1990 - 1992 a dojde k útlumu kulturního života v celé ČR. Finanční prostředky, které do kultury investovaly okresní úřady, budou citelně chybět, neboť je zatím nemohou vydávat krajské úřady a ministerstvo kultury takovými finančními prostředky rovněž nedisponuje, navíc není možné z centrální úrovně funkci okresních úřadů bez jejich důkladné znalosti terénu nahradit. </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Ze všech činností, které dosud okresní úřady financovaly, byly po zralé úvaze vybrány pouze ty akce, které lze pro daný region pokládat za stěžejní, či bez nichž by byla narušena kontinuita rozvoje jednotlivých oborů neprofesionálního umění. (Jedná se např. o festivaly a přehlídky typu Jiráskův Hronov, Porta, Slavnosti pětilisté růže, Slezské dny, Setkání na hranici, Zlatá křídlovka, atp.). Ačkoli ze zjišťování údajů bylo možné vysledovat pro tyto aktivity v rozpočtech okresních úřadů cca 35 mil. Kč, provedený přísný výběr tuto částku </w:t>
      </w:r>
      <w:r w:rsidRPr="007F6365">
        <w:rPr>
          <w:rFonts w:ascii="Times New Roman" w:eastAsia="Times New Roman" w:hAnsi="Times New Roman" w:cs="Times New Roman"/>
          <w:sz w:val="24"/>
          <w:szCs w:val="24"/>
          <w:lang w:eastAsia="cs-CZ"/>
        </w:rPr>
        <w:lastRenderedPageBreak/>
        <w:t xml:space="preserve">snížil na minimální možnou výši, kterou MK ČR pokládá za nezbytnou pro zachování úrovně regionální kultury, tzn. 9 012 tis. Kč. </w:t>
      </w:r>
    </w:p>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Po projednání s ministerstvem financí proto ministerstvo kultury navrhuje poskytovat dotace prostřednictvím kapitoly VPS. Do měsíce po schválení materiálu vládou předloží ministerstvo kultury ministerstvu financí přesný rozpis dotací jednotlivým obcím.</w:t>
      </w:r>
    </w:p>
    <w:p w:rsidR="007F6365" w:rsidRPr="007F6365" w:rsidRDefault="007F6365" w:rsidP="007F6365">
      <w:pPr>
        <w:spacing w:before="100" w:beforeAutospacing="1" w:after="100" w:afterAutospacing="1"/>
        <w:jc w:val="center"/>
        <w:rPr>
          <w:rFonts w:ascii="Times New Roman" w:eastAsia="Times New Roman" w:hAnsi="Times New Roman" w:cs="Times New Roman"/>
          <w:sz w:val="24"/>
          <w:szCs w:val="24"/>
          <w:lang w:eastAsia="cs-CZ"/>
        </w:rPr>
      </w:pPr>
      <w:r w:rsidRPr="007F6365">
        <w:rPr>
          <w:rFonts w:ascii="Times New Roman" w:eastAsia="Times New Roman" w:hAnsi="Times New Roman" w:cs="Times New Roman"/>
          <w:b/>
          <w:bCs/>
          <w:sz w:val="24"/>
          <w:szCs w:val="24"/>
          <w:lang w:eastAsia="cs-CZ"/>
        </w:rPr>
        <w:t>Příloha 1</w:t>
      </w:r>
      <w:r w:rsidRPr="007F6365">
        <w:rPr>
          <w:rFonts w:ascii="Times New Roman" w:eastAsia="Times New Roman" w:hAnsi="Times New Roman" w:cs="Times New Roman"/>
          <w:sz w:val="24"/>
          <w:szCs w:val="24"/>
          <w:lang w:eastAsia="cs-CZ"/>
        </w:rPr>
        <w:br/>
        <w:t>Tabulka dotací na regionální funkce knihoven z prostředků okresních úřadů v roce 2000, jež je návrhem na rozdělení finančních prostředků v r. 2001</w:t>
      </w:r>
    </w:p>
    <w:tbl>
      <w:tblPr>
        <w:tblW w:w="8250" w:type="dxa"/>
        <w:jc w:val="center"/>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71"/>
        <w:gridCol w:w="2319"/>
        <w:gridCol w:w="1761"/>
        <w:gridCol w:w="3599"/>
      </w:tblGrid>
      <w:tr w:rsidR="007F6365" w:rsidRPr="007F6365">
        <w:trPr>
          <w:tblCellSpacing w:w="0" w:type="dxa"/>
          <w:jc w:val="center"/>
        </w:trPr>
        <w:tc>
          <w:tcPr>
            <w:tcW w:w="150" w:type="dxa"/>
            <w:gridSpan w:val="4"/>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b/>
                <w:bCs/>
                <w:i/>
                <w:iCs/>
                <w:sz w:val="24"/>
                <w:szCs w:val="24"/>
                <w:lang w:eastAsia="cs-CZ"/>
              </w:rPr>
              <w:t>SKUTEČNOST 2000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b/>
                <w:bCs/>
                <w:sz w:val="24"/>
                <w:szCs w:val="24"/>
                <w:lang w:eastAsia="cs-CZ"/>
              </w:rPr>
              <w:t>poř. čís.</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b/>
                <w:bCs/>
                <w:sz w:val="24"/>
                <w:szCs w:val="24"/>
                <w:lang w:eastAsia="cs-CZ"/>
              </w:rPr>
              <w:t>okres knihovna s RF</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b/>
                <w:bCs/>
                <w:sz w:val="24"/>
                <w:szCs w:val="24"/>
                <w:lang w:eastAsia="cs-CZ"/>
              </w:rPr>
              <w:t>počet obyvatel okresu</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b/>
                <w:bCs/>
                <w:sz w:val="24"/>
                <w:szCs w:val="24"/>
                <w:lang w:eastAsia="cs-CZ"/>
              </w:rPr>
              <w:t>dotace na regionální funkce od okresního úřadu v Kč</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Benešov, MěK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88 656</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521 001</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Beroun, MěK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75 593</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60 000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3</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Blansko, MěK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107 981</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560 000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4</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Břeclav, MěK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124 928</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450 000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5</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Č.Lípa, MěK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105 807</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900 000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6</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Č.Krumlov, MěK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59 304</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1 103 500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7</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Děčín, MěK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133 768</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1 100 000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8</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Frýdek-Místek, MěK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228 291</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100 000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9</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Chrudim, MěK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105 449</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500 000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10</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Jablonec n.N., MěK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88 291</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200 000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11</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Jičín, MěK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77 286</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1 000 000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12</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Jindř.Hradec, MěK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93 635</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340 000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13</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Karviná, RK (město)</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283 128</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4 000 000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14</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Klatovy, MěK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88 145</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80 000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15</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Kolín, MěK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95 592</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200 000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16</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Louny, MěK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86 094</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495 000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17</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Ml.Boleslav, KMB (město)</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112 215</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2 600 000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18</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Náchod, MěK o.p.s.</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112 816</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450 000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19</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N.Jičín, MěKS</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161 396</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100 000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20</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Praha záp. (Jílové)</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77 473</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300 000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21</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Přerov, MěK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70 320</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1 229 102</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22</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Přeštice(Plz.jih), </w:t>
            </w:r>
            <w:r w:rsidRPr="007F6365">
              <w:rPr>
                <w:rFonts w:ascii="Times New Roman" w:eastAsia="Times New Roman" w:hAnsi="Times New Roman" w:cs="Times New Roman"/>
                <w:sz w:val="24"/>
                <w:szCs w:val="24"/>
                <w:lang w:eastAsia="cs-CZ"/>
              </w:rPr>
              <w:lastRenderedPageBreak/>
              <w:t>MěKS</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lastRenderedPageBreak/>
              <w:t>67 670</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1 000 000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lastRenderedPageBreak/>
              <w:t>23</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Rakovník, MěK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53 936</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1 200 000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24</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Rokycany, MěK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45 640</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200 000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25</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 xml:space="preserve">Šumperk, MěK </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62 357</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1 355 000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26</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Trutnov, MěK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121 569</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1 050 000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27</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Ústí n.Orl., MěK (město)</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139 342</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120 000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28</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Vsetín, MVK (město)</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148 207</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3 008 000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29</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Znojmo, MěK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114 180</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700 000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b/>
                <w:bCs/>
                <w:sz w:val="24"/>
                <w:szCs w:val="24"/>
                <w:lang w:eastAsia="cs-CZ"/>
              </w:rPr>
              <w:t>celkem</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b/>
                <w:bCs/>
                <w:sz w:val="24"/>
                <w:szCs w:val="24"/>
                <w:lang w:eastAsia="cs-CZ"/>
              </w:rPr>
              <w:t>3 129 069</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b/>
                <w:bCs/>
                <w:sz w:val="24"/>
                <w:szCs w:val="24"/>
                <w:lang w:eastAsia="cs-CZ"/>
              </w:rPr>
              <w:t>24 921 603,00</w:t>
            </w:r>
          </w:p>
        </w:tc>
      </w:tr>
    </w:tbl>
    <w:p w:rsidR="007F6365" w:rsidRPr="007F6365" w:rsidRDefault="007F6365" w:rsidP="007F6365">
      <w:pPr>
        <w:spacing w:before="100" w:beforeAutospacing="1" w:after="100" w:afterAutospacing="1"/>
        <w:rPr>
          <w:rFonts w:ascii="Times New Roman" w:eastAsia="Times New Roman" w:hAnsi="Times New Roman" w:cs="Times New Roman"/>
          <w:b/>
          <w:bCs/>
          <w:sz w:val="24"/>
          <w:szCs w:val="24"/>
          <w:lang w:eastAsia="cs-CZ"/>
        </w:rPr>
      </w:pPr>
      <w:r w:rsidRPr="007F6365">
        <w:rPr>
          <w:rFonts w:ascii="Times New Roman" w:eastAsia="Times New Roman" w:hAnsi="Times New Roman" w:cs="Times New Roman"/>
          <w:b/>
          <w:bCs/>
          <w:sz w:val="24"/>
          <w:szCs w:val="24"/>
          <w:lang w:eastAsia="cs-CZ"/>
        </w:rPr>
        <w:t>Zaokrouhleno na 25 000 tis Kč.</w:t>
      </w:r>
    </w:p>
    <w:p w:rsidR="007F6365" w:rsidRPr="007F6365" w:rsidRDefault="007F6365" w:rsidP="007F6365">
      <w:pPr>
        <w:spacing w:before="100" w:beforeAutospacing="1" w:after="100" w:afterAutospacing="1"/>
        <w:jc w:val="center"/>
        <w:rPr>
          <w:rFonts w:ascii="Times New Roman" w:eastAsia="Times New Roman" w:hAnsi="Times New Roman" w:cs="Times New Roman"/>
          <w:sz w:val="24"/>
          <w:szCs w:val="24"/>
          <w:lang w:eastAsia="cs-CZ"/>
        </w:rPr>
      </w:pPr>
      <w:r w:rsidRPr="007F6365">
        <w:rPr>
          <w:rFonts w:ascii="Times New Roman" w:eastAsia="Times New Roman" w:hAnsi="Times New Roman" w:cs="Times New Roman"/>
          <w:b/>
          <w:bCs/>
          <w:sz w:val="24"/>
          <w:szCs w:val="24"/>
          <w:lang w:eastAsia="cs-CZ"/>
        </w:rPr>
        <w:t>Příloha 2</w:t>
      </w:r>
      <w:r w:rsidRPr="007F6365">
        <w:rPr>
          <w:rFonts w:ascii="Times New Roman" w:eastAsia="Times New Roman" w:hAnsi="Times New Roman" w:cs="Times New Roman"/>
          <w:sz w:val="24"/>
          <w:szCs w:val="24"/>
          <w:lang w:eastAsia="cs-CZ"/>
        </w:rPr>
        <w:br/>
        <w:t xml:space="preserve">Přehled okresů a výše dotace pro regionální kulturní aktivity </w:t>
      </w:r>
    </w:p>
    <w:tbl>
      <w:tblPr>
        <w:tblW w:w="3750" w:type="dxa"/>
        <w:jc w:val="center"/>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90"/>
        <w:gridCol w:w="2368"/>
        <w:gridCol w:w="992"/>
      </w:tblGrid>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b/>
                <w:bCs/>
                <w:sz w:val="24"/>
                <w:szCs w:val="24"/>
                <w:lang w:eastAsia="cs-CZ"/>
              </w:rPr>
              <w:t>OKRES</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b/>
                <w:bCs/>
                <w:sz w:val="24"/>
                <w:szCs w:val="24"/>
                <w:lang w:eastAsia="cs-CZ"/>
              </w:rPr>
              <w:t>v tis. Kč</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Brno - venkov</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Bruntál</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63</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3</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Břeclav</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321</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4</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Česká Lípa</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16</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5</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Český Krumlov</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192</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6</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Děčín</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103</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7</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Frýdek - Místek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514</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8</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Hodonín</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124</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9</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Hradec Králové</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472</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10</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Chomutov</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179</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11</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Chrudim</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152</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12</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Jablonec nad Nisou</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80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13</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Jeseník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40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14</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Jičín</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177</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15</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Jihlava</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95</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16</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Jindřichův Hradec</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14</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17</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Karlovy Vary</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30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18</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Karviná</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245</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lastRenderedPageBreak/>
              <w:t>19</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Kladno</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30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20</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Klatovy</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18</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21</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Kolín</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22</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Kroměříž</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242</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23</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Liberec</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274</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24</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Litoměřice</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184</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25</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Louny</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55</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26</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Mělník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84</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27</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Mladá Boleslav</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140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28</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Most</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265</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29</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Náchod</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350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30</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Nový Jičín</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170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31</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Nymburk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90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32</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Olomouc</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70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33</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Opava</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130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34</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Pardubice</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172</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35</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Pelhřimov</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13</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36</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Plzeň - sever</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50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37</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Prostějov</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88</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38</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Přerov</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200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39</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Rakovník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25</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40</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Rokycany</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50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41</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Rychnov nad Kněžnou</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155</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42</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Semily</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54</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43</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Strakonice</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110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44</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Svitavy</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1377</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45</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Šumperk</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307</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46</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Tábor</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47</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Teplice</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94</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48</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Trutnov</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71</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49</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Třebíč</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105</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50</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Ústí nad Labem</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190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lastRenderedPageBreak/>
              <w:t>51</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Ústí nad Orlicí</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133</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52</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Vsetín</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219</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53</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Vyškov</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165</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54</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Zlín</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435</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55</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Znojmo</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30</w:t>
            </w:r>
          </w:p>
        </w:tc>
      </w:tr>
      <w:tr w:rsidR="007F6365" w:rsidRPr="007F6365">
        <w:trPr>
          <w:tblCellSpacing w:w="0" w:type="dxa"/>
          <w:jc w:val="center"/>
        </w:trPr>
        <w:tc>
          <w:tcPr>
            <w:tcW w:w="150" w:type="dxa"/>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rPr>
                <w:rFonts w:ascii="Times New Roman" w:eastAsia="Times New Roman" w:hAnsi="Times New Roman" w:cs="Times New Roman"/>
                <w:sz w:val="24"/>
                <w:szCs w:val="24"/>
                <w:lang w:eastAsia="cs-CZ"/>
              </w:rPr>
            </w:pPr>
            <w:r w:rsidRPr="007F6365">
              <w:rPr>
                <w:rFonts w:ascii="Times New Roman" w:eastAsia="Times New Roman" w:hAnsi="Times New Roman" w:cs="Times New Roman"/>
                <w:b/>
                <w:bCs/>
                <w:sz w:val="24"/>
                <w:szCs w:val="24"/>
                <w:lang w:eastAsia="cs-CZ"/>
              </w:rPr>
              <w:t>CELKEM</w:t>
            </w:r>
          </w:p>
        </w:tc>
        <w:tc>
          <w:tcPr>
            <w:tcW w:w="0" w:type="auto"/>
            <w:tcBorders>
              <w:top w:val="outset" w:sz="6" w:space="0" w:color="000000"/>
              <w:left w:val="outset" w:sz="6" w:space="0" w:color="000000"/>
              <w:bottom w:val="outset" w:sz="6" w:space="0" w:color="000000"/>
              <w:right w:val="outset" w:sz="6" w:space="0" w:color="000000"/>
            </w:tcBorders>
            <w:hideMark/>
          </w:tcPr>
          <w:p w:rsidR="007F6365" w:rsidRPr="007F6365" w:rsidRDefault="007F6365" w:rsidP="007F6365">
            <w:pPr>
              <w:spacing w:after="0"/>
              <w:jc w:val="right"/>
              <w:rPr>
                <w:rFonts w:ascii="Times New Roman" w:eastAsia="Times New Roman" w:hAnsi="Times New Roman" w:cs="Times New Roman"/>
                <w:sz w:val="24"/>
                <w:szCs w:val="24"/>
                <w:lang w:eastAsia="cs-CZ"/>
              </w:rPr>
            </w:pPr>
            <w:r w:rsidRPr="007F6365">
              <w:rPr>
                <w:rFonts w:ascii="Times New Roman" w:eastAsia="Times New Roman" w:hAnsi="Times New Roman" w:cs="Times New Roman"/>
                <w:b/>
                <w:bCs/>
                <w:sz w:val="24"/>
                <w:szCs w:val="24"/>
                <w:lang w:eastAsia="cs-CZ"/>
              </w:rPr>
              <w:t>9012</w:t>
            </w:r>
          </w:p>
        </w:tc>
      </w:tr>
    </w:tbl>
    <w:p w:rsidR="007F6365" w:rsidRPr="007F6365" w:rsidRDefault="007F6365" w:rsidP="007F6365">
      <w:pPr>
        <w:spacing w:before="100" w:beforeAutospacing="1" w:after="100" w:afterAutospacing="1"/>
        <w:rPr>
          <w:rFonts w:ascii="Times New Roman" w:eastAsia="Times New Roman" w:hAnsi="Times New Roman" w:cs="Times New Roman"/>
          <w:sz w:val="24"/>
          <w:szCs w:val="24"/>
          <w:lang w:eastAsia="cs-CZ"/>
        </w:rPr>
      </w:pPr>
      <w:r w:rsidRPr="007F6365">
        <w:rPr>
          <w:rFonts w:ascii="Times New Roman" w:eastAsia="Times New Roman" w:hAnsi="Times New Roman" w:cs="Times New Roman"/>
          <w:sz w:val="24"/>
          <w:szCs w:val="24"/>
          <w:lang w:eastAsia="cs-CZ"/>
        </w:rPr>
        <w:t>Okresy v přehledu neuvedené neposkytovaly dotace na podporu regionální kultury v roce 2000, není tam tudíž naléhavá potřeba zajistit kontinuitu kulturních akcí.</w:t>
      </w:r>
    </w:p>
    <w:p w:rsidR="009F3929" w:rsidRDefault="007F6365" w:rsidP="007F6365">
      <w:r w:rsidRPr="007F6365">
        <w:rPr>
          <w:rFonts w:ascii="Times New Roman" w:eastAsia="Times New Roman" w:hAnsi="Times New Roman" w:cs="Times New Roman"/>
          <w:sz w:val="24"/>
          <w:szCs w:val="24"/>
          <w:lang w:eastAsia="cs-CZ"/>
        </w:rPr>
        <w:t>27.2.2001</w:t>
      </w:r>
      <w:bookmarkStart w:id="0" w:name="_GoBack"/>
      <w:bookmarkEnd w:id="0"/>
    </w:p>
    <w:sectPr w:rsidR="009F39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72845"/>
    <w:multiLevelType w:val="multilevel"/>
    <w:tmpl w:val="28F2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591799"/>
    <w:multiLevelType w:val="multilevel"/>
    <w:tmpl w:val="DB52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9B47F41"/>
    <w:multiLevelType w:val="multilevel"/>
    <w:tmpl w:val="4CF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C607244"/>
    <w:multiLevelType w:val="multilevel"/>
    <w:tmpl w:val="E126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E8F7773"/>
    <w:multiLevelType w:val="multilevel"/>
    <w:tmpl w:val="9C84E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65"/>
    <w:rsid w:val="007F6365"/>
    <w:rsid w:val="009F39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7F6365"/>
    <w:pPr>
      <w:spacing w:before="100" w:beforeAutospacing="1" w:after="100" w:afterAutospacing="1"/>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7F6365"/>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semiHidden/>
    <w:unhideWhenUsed/>
    <w:rsid w:val="007F6365"/>
    <w:rPr>
      <w:color w:val="0000FF"/>
      <w:u w:val="single"/>
    </w:rPr>
  </w:style>
  <w:style w:type="paragraph" w:styleId="Normlnweb">
    <w:name w:val="Normal (Web)"/>
    <w:basedOn w:val="Normln"/>
    <w:uiPriority w:val="99"/>
    <w:semiHidden/>
    <w:unhideWhenUsed/>
    <w:rsid w:val="007F6365"/>
    <w:pPr>
      <w:spacing w:before="100" w:beforeAutospacing="1" w:after="100" w:afterAutospacing="1"/>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7F6365"/>
    <w:pPr>
      <w:spacing w:before="100" w:beforeAutospacing="1" w:after="100" w:afterAutospacing="1"/>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7F6365"/>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semiHidden/>
    <w:unhideWhenUsed/>
    <w:rsid w:val="007F6365"/>
    <w:rPr>
      <w:color w:val="0000FF"/>
      <w:u w:val="single"/>
    </w:rPr>
  </w:style>
  <w:style w:type="paragraph" w:styleId="Normlnweb">
    <w:name w:val="Normal (Web)"/>
    <w:basedOn w:val="Normln"/>
    <w:uiPriority w:val="99"/>
    <w:semiHidden/>
    <w:unhideWhenUsed/>
    <w:rsid w:val="007F6365"/>
    <w:pPr>
      <w:spacing w:before="100" w:beforeAutospacing="1" w:after="100"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nihovnam.nkp.cz/sekce.php3?page=02_Odb/RegFce.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3348</Words>
  <Characters>19760</Characters>
  <Application>Microsoft Office Word</Application>
  <DocSecurity>0</DocSecurity>
  <Lines>164</Lines>
  <Paragraphs>46</Paragraphs>
  <ScaleCrop>false</ScaleCrop>
  <Company>Microsoft</Company>
  <LinksUpToDate>false</LinksUpToDate>
  <CharactersWithSpaces>23062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Pillerová Vladana</dc:creator>
  <cp:lastModifiedBy>Pillerová Vladana</cp:lastModifiedBy>
  <cp:revision>1</cp:revision>
  <dcterms:created xsi:type="dcterms:W3CDTF">2015-02-11T15:28:00Z</dcterms:created>
  <dcterms:modified xsi:type="dcterms:W3CDTF">2015-02-11T15:28:00Z</dcterms:modified>
</cp:coreProperties>
</file>