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D1" w:rsidRPr="00C10617" w:rsidRDefault="004B0ED1" w:rsidP="00825301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sz w:val="20"/>
          <w:szCs w:val="20"/>
        </w:rPr>
        <w:t>Poslední 4 roky jsme se</w:t>
      </w:r>
      <w:r w:rsidR="00C10617" w:rsidRPr="00C10617">
        <w:rPr>
          <w:rFonts w:ascii="Tahoma" w:hAnsi="Tahoma" w:cs="Tahoma"/>
          <w:sz w:val="20"/>
          <w:szCs w:val="20"/>
        </w:rPr>
        <w:t xml:space="preserve"> ve Scio</w:t>
      </w:r>
      <w:r w:rsidRPr="00C10617">
        <w:rPr>
          <w:rFonts w:ascii="Tahoma" w:hAnsi="Tahoma" w:cs="Tahoma"/>
          <w:sz w:val="20"/>
          <w:szCs w:val="20"/>
        </w:rPr>
        <w:t xml:space="preserve"> intenzivně zajímali mimo jiné i o to, jaký vliv na úroveň čtenářské gramotnosti má počet přečtených knih, rodinné zázemí, </w:t>
      </w:r>
      <w:r w:rsidR="00561247" w:rsidRPr="00C10617">
        <w:rPr>
          <w:rFonts w:ascii="Tahoma" w:hAnsi="Tahoma" w:cs="Tahoma"/>
          <w:sz w:val="20"/>
          <w:szCs w:val="20"/>
        </w:rPr>
        <w:t>č</w:t>
      </w:r>
      <w:r w:rsidR="00561247">
        <w:rPr>
          <w:rFonts w:ascii="Tahoma" w:hAnsi="Tahoma" w:cs="Tahoma"/>
          <w:sz w:val="20"/>
          <w:szCs w:val="20"/>
        </w:rPr>
        <w:t>as</w:t>
      </w:r>
      <w:r w:rsidR="00561247" w:rsidRPr="00C10617">
        <w:rPr>
          <w:rFonts w:ascii="Tahoma" w:hAnsi="Tahoma" w:cs="Tahoma"/>
          <w:sz w:val="20"/>
          <w:szCs w:val="20"/>
        </w:rPr>
        <w:t xml:space="preserve"> </w:t>
      </w:r>
      <w:r w:rsidRPr="00C10617">
        <w:rPr>
          <w:rFonts w:ascii="Tahoma" w:hAnsi="Tahoma" w:cs="Tahoma"/>
          <w:sz w:val="20"/>
          <w:szCs w:val="20"/>
        </w:rPr>
        <w:t xml:space="preserve">strávený u televize či počítače, a </w:t>
      </w:r>
      <w:r w:rsidR="00DC501D" w:rsidRPr="00C10617">
        <w:rPr>
          <w:rFonts w:ascii="Tahoma" w:hAnsi="Tahoma" w:cs="Tahoma"/>
          <w:sz w:val="20"/>
          <w:szCs w:val="20"/>
        </w:rPr>
        <w:t xml:space="preserve">také </w:t>
      </w:r>
      <w:r w:rsidRPr="00C10617">
        <w:rPr>
          <w:rFonts w:ascii="Tahoma" w:hAnsi="Tahoma" w:cs="Tahoma"/>
          <w:sz w:val="20"/>
          <w:szCs w:val="20"/>
        </w:rPr>
        <w:t xml:space="preserve">přístup učitele. </w:t>
      </w:r>
    </w:p>
    <w:p w:rsidR="00683F14" w:rsidRPr="00C10617" w:rsidRDefault="004B0ED1" w:rsidP="00825301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sz w:val="20"/>
          <w:szCs w:val="20"/>
        </w:rPr>
        <w:t>To, že čtení pozitivně ovlivňuje čtenářskou gramotnost, není nic nového. Autoři studie IOE</w:t>
      </w:r>
      <w:r w:rsidR="00F7184F" w:rsidRPr="00C10617">
        <w:rPr>
          <w:rFonts w:ascii="Tahoma" w:hAnsi="Tahoma" w:cs="Tahoma"/>
          <w:sz w:val="20"/>
          <w:szCs w:val="20"/>
        </w:rPr>
        <w:t xml:space="preserve"> (</w:t>
      </w:r>
      <w:hyperlink r:id="rId4" w:history="1">
        <w:r w:rsidR="00F7184F" w:rsidRPr="00C10617">
          <w:rPr>
            <w:rStyle w:val="Hypertextovodkaz"/>
            <w:rFonts w:ascii="Tahoma" w:hAnsi="Tahoma" w:cs="Tahoma"/>
            <w:sz w:val="20"/>
            <w:szCs w:val="20"/>
          </w:rPr>
          <w:t>zdroj zde</w:t>
        </w:r>
      </w:hyperlink>
      <w:r w:rsidR="00F7184F" w:rsidRPr="00C10617">
        <w:rPr>
          <w:rFonts w:ascii="Tahoma" w:hAnsi="Tahoma" w:cs="Tahoma"/>
          <w:sz w:val="20"/>
          <w:szCs w:val="20"/>
        </w:rPr>
        <w:t>)</w:t>
      </w:r>
      <w:r w:rsidRPr="00C10617">
        <w:rPr>
          <w:rFonts w:ascii="Tahoma" w:hAnsi="Tahoma" w:cs="Tahoma"/>
          <w:sz w:val="20"/>
          <w:szCs w:val="20"/>
        </w:rPr>
        <w:t xml:space="preserve"> </w:t>
      </w:r>
      <w:r w:rsidR="00825301" w:rsidRPr="00C10617">
        <w:rPr>
          <w:rFonts w:ascii="Tahoma" w:hAnsi="Tahoma" w:cs="Tahoma"/>
          <w:sz w:val="20"/>
          <w:szCs w:val="20"/>
        </w:rPr>
        <w:t xml:space="preserve">ale </w:t>
      </w:r>
      <w:r w:rsidRPr="00C10617">
        <w:rPr>
          <w:rFonts w:ascii="Tahoma" w:hAnsi="Tahoma" w:cs="Tahoma"/>
          <w:sz w:val="20"/>
          <w:szCs w:val="20"/>
        </w:rPr>
        <w:t xml:space="preserve">došli k jasným závěrům: </w:t>
      </w:r>
      <w:r w:rsidR="004E3397" w:rsidRPr="00C10617">
        <w:rPr>
          <w:rFonts w:ascii="Tahoma" w:hAnsi="Tahoma" w:cs="Tahoma"/>
          <w:b/>
          <w:sz w:val="20"/>
          <w:szCs w:val="20"/>
        </w:rPr>
        <w:t>děti, které čtou pro radost, zvládají mezi 10 až 16 lety lépe matematiku, mají větší slovní zásobu a vyjad</w:t>
      </w:r>
      <w:r w:rsidR="00FA7614">
        <w:rPr>
          <w:rFonts w:ascii="Tahoma" w:hAnsi="Tahoma" w:cs="Tahoma"/>
          <w:b/>
          <w:sz w:val="20"/>
          <w:szCs w:val="20"/>
        </w:rPr>
        <w:t>řovací schopnosti, než ty, které</w:t>
      </w:r>
      <w:r w:rsidR="004E3397" w:rsidRPr="00C10617">
        <w:rPr>
          <w:rFonts w:ascii="Tahoma" w:hAnsi="Tahoma" w:cs="Tahoma"/>
          <w:b/>
          <w:sz w:val="20"/>
          <w:szCs w:val="20"/>
        </w:rPr>
        <w:t xml:space="preserve"> čtou zřídka.</w:t>
      </w:r>
      <w:r w:rsidRPr="00C10617">
        <w:rPr>
          <w:rFonts w:ascii="Tahoma" w:hAnsi="Tahoma" w:cs="Tahoma"/>
          <w:sz w:val="20"/>
          <w:szCs w:val="20"/>
        </w:rPr>
        <w:t xml:space="preserve"> České děti jako hlavní argument pro četbu uvádějí prožití dobrodružství, pobavení se a zapojení fantazie. Na základě výsledků testování a dotazníkového šetření můžeme potvrdit souvislost mezi počtem přečtených knih a výslednou úrovní čtenářské gramotnosti. Pravidelní čtenáři, oproti žákům, kteří přečtou méně než jednu knihu za dva měsíce, dosahují v testování v průměru o 15 percentilových bodů více. </w:t>
      </w:r>
    </w:p>
    <w:p w:rsidR="004B0ED1" w:rsidRPr="00C10617" w:rsidRDefault="004E3397" w:rsidP="00825301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b/>
          <w:i/>
          <w:sz w:val="20"/>
          <w:szCs w:val="20"/>
        </w:rPr>
        <w:t xml:space="preserve">„Z testování Klíčových kompetencí vyplývá, že počet přečtených knih významně </w:t>
      </w:r>
      <w:r w:rsidR="00F7184F" w:rsidRPr="00C10617">
        <w:rPr>
          <w:rFonts w:ascii="Tahoma" w:hAnsi="Tahoma" w:cs="Tahoma"/>
          <w:b/>
          <w:i/>
          <w:sz w:val="20"/>
          <w:szCs w:val="20"/>
        </w:rPr>
        <w:t>souvisí s tím</w:t>
      </w:r>
      <w:r w:rsidRPr="00C10617">
        <w:rPr>
          <w:rFonts w:ascii="Tahoma" w:hAnsi="Tahoma" w:cs="Tahoma"/>
          <w:b/>
          <w:i/>
          <w:sz w:val="20"/>
          <w:szCs w:val="20"/>
        </w:rPr>
        <w:t>, zda jsou žáci úspěšní v komunikaci, při řešení problémů, nebo dokážou např. dobře vycházet s lidmi ve svém okolí.“</w:t>
      </w:r>
      <w:r w:rsidR="00683F14" w:rsidRPr="00C10617">
        <w:rPr>
          <w:rFonts w:ascii="Tahoma" w:hAnsi="Tahoma" w:cs="Tahoma"/>
          <w:sz w:val="20"/>
          <w:szCs w:val="20"/>
        </w:rPr>
        <w:t xml:space="preserve"> Komentuje výsledky Jana Codlová, vedoucí projektu Dovednosti pro život</w:t>
      </w:r>
      <w:r w:rsidR="00F7184F" w:rsidRPr="00C10617">
        <w:rPr>
          <w:rFonts w:ascii="Tahoma" w:hAnsi="Tahoma" w:cs="Tahoma"/>
          <w:sz w:val="20"/>
          <w:szCs w:val="20"/>
        </w:rPr>
        <w:t>.</w:t>
      </w:r>
    </w:p>
    <w:p w:rsidR="00AB1D60" w:rsidRPr="00C10617" w:rsidRDefault="004B0ED1" w:rsidP="00825301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sz w:val="20"/>
          <w:szCs w:val="20"/>
        </w:rPr>
        <w:t xml:space="preserve">Dalším zajímavým zjištěním je vliv učitelů na výsledky žáků v testu, pokud jim určují, co konkrétně mají číst. </w:t>
      </w:r>
      <w:r w:rsidR="004E3397" w:rsidRPr="003A22A3">
        <w:rPr>
          <w:rFonts w:ascii="Tahoma" w:hAnsi="Tahoma" w:cs="Tahoma"/>
          <w:sz w:val="20"/>
          <w:szCs w:val="20"/>
        </w:rPr>
        <w:t>Šetření v rámci projekt</w:t>
      </w:r>
      <w:r w:rsidR="00367309" w:rsidRPr="003A22A3">
        <w:rPr>
          <w:rFonts w:ascii="Tahoma" w:hAnsi="Tahoma" w:cs="Tahoma"/>
          <w:sz w:val="20"/>
          <w:szCs w:val="20"/>
        </w:rPr>
        <w:t>u</w:t>
      </w:r>
      <w:r w:rsidR="004E3397" w:rsidRPr="003A22A3">
        <w:rPr>
          <w:rFonts w:ascii="Tahoma" w:hAnsi="Tahoma" w:cs="Tahoma"/>
          <w:sz w:val="20"/>
          <w:szCs w:val="20"/>
        </w:rPr>
        <w:t xml:space="preserve"> Čtenář ukázalo, že žáci</w:t>
      </w:r>
      <w:r w:rsidR="00367309" w:rsidRPr="003A22A3">
        <w:rPr>
          <w:rFonts w:ascii="Tahoma" w:hAnsi="Tahoma" w:cs="Tahoma"/>
          <w:sz w:val="20"/>
          <w:szCs w:val="20"/>
        </w:rPr>
        <w:t>, kterým nejsou knihy doporučovány a je jim ponechána možnost volby titulu,</w:t>
      </w:r>
      <w:r w:rsidR="004E3397" w:rsidRPr="003A22A3">
        <w:rPr>
          <w:rFonts w:ascii="Tahoma" w:hAnsi="Tahoma" w:cs="Tahoma"/>
          <w:sz w:val="20"/>
          <w:szCs w:val="20"/>
        </w:rPr>
        <w:t xml:space="preserve"> dosahují lepších výsledků, </w:t>
      </w:r>
      <w:r w:rsidR="00367309" w:rsidRPr="003A22A3">
        <w:rPr>
          <w:rFonts w:ascii="Tahoma" w:hAnsi="Tahoma" w:cs="Tahoma"/>
          <w:sz w:val="20"/>
          <w:szCs w:val="20"/>
        </w:rPr>
        <w:t>než ti žáci, kterým učitelé knihy doporučují</w:t>
      </w:r>
      <w:r w:rsidR="00367309" w:rsidRPr="00C10617">
        <w:rPr>
          <w:rFonts w:ascii="Tahoma" w:hAnsi="Tahoma" w:cs="Tahoma"/>
          <w:b/>
          <w:sz w:val="20"/>
          <w:szCs w:val="20"/>
        </w:rPr>
        <w:t>.</w:t>
      </w:r>
      <w:r w:rsidRPr="00C10617">
        <w:rPr>
          <w:rFonts w:ascii="Tahoma" w:hAnsi="Tahoma" w:cs="Tahoma"/>
          <w:sz w:val="20"/>
          <w:szCs w:val="20"/>
        </w:rPr>
        <w:t xml:space="preserve"> Toto sdělení potvrzuje i srovnání oblíbených žánrů žáků versus s jakými žánry učitelé pracují v hodině. Žáci jako své nejoblíbenější uvedli knihy dobrodružné, humorné, komiks</w:t>
      </w:r>
      <w:r w:rsidR="000A3CC6" w:rsidRPr="00C10617">
        <w:rPr>
          <w:rFonts w:ascii="Tahoma" w:hAnsi="Tahoma" w:cs="Tahoma"/>
          <w:sz w:val="20"/>
          <w:szCs w:val="20"/>
        </w:rPr>
        <w:t>y</w:t>
      </w:r>
      <w:r w:rsidRPr="00C10617">
        <w:rPr>
          <w:rFonts w:ascii="Tahoma" w:hAnsi="Tahoma" w:cs="Tahoma"/>
          <w:sz w:val="20"/>
          <w:szCs w:val="20"/>
        </w:rPr>
        <w:t xml:space="preserve"> a detektivky. Učitelé v</w:t>
      </w:r>
      <w:r w:rsidR="00F7184F" w:rsidRPr="00C10617">
        <w:rPr>
          <w:rFonts w:ascii="Tahoma" w:hAnsi="Tahoma" w:cs="Tahoma"/>
          <w:sz w:val="20"/>
          <w:szCs w:val="20"/>
        </w:rPr>
        <w:t> </w:t>
      </w:r>
      <w:r w:rsidRPr="00C10617">
        <w:rPr>
          <w:rFonts w:ascii="Tahoma" w:hAnsi="Tahoma" w:cs="Tahoma"/>
          <w:sz w:val="20"/>
          <w:szCs w:val="20"/>
        </w:rPr>
        <w:t>hodinách</w:t>
      </w:r>
      <w:r w:rsidR="00F7184F" w:rsidRPr="00C10617">
        <w:rPr>
          <w:rFonts w:ascii="Tahoma" w:hAnsi="Tahoma" w:cs="Tahoma"/>
          <w:sz w:val="20"/>
          <w:szCs w:val="20"/>
        </w:rPr>
        <w:t xml:space="preserve"> </w:t>
      </w:r>
      <w:r w:rsidRPr="00C10617">
        <w:rPr>
          <w:rFonts w:ascii="Tahoma" w:hAnsi="Tahoma" w:cs="Tahoma"/>
          <w:sz w:val="20"/>
          <w:szCs w:val="20"/>
        </w:rPr>
        <w:t>nejraději pracují s pohádk</w:t>
      </w:r>
      <w:r w:rsidR="000A3CC6" w:rsidRPr="00C10617">
        <w:rPr>
          <w:rFonts w:ascii="Tahoma" w:hAnsi="Tahoma" w:cs="Tahoma"/>
          <w:sz w:val="20"/>
          <w:szCs w:val="20"/>
        </w:rPr>
        <w:t>ami</w:t>
      </w:r>
      <w:r w:rsidRPr="00C10617">
        <w:rPr>
          <w:rFonts w:ascii="Tahoma" w:hAnsi="Tahoma" w:cs="Tahoma"/>
          <w:sz w:val="20"/>
          <w:szCs w:val="20"/>
        </w:rPr>
        <w:t xml:space="preserve">, dobrodružnými, humornými a vzdělávacími knihami. </w:t>
      </w:r>
      <w:r w:rsidRPr="003A22A3">
        <w:rPr>
          <w:rFonts w:ascii="Tahoma" w:hAnsi="Tahoma" w:cs="Tahoma"/>
          <w:b/>
          <w:sz w:val="20"/>
          <w:szCs w:val="20"/>
        </w:rPr>
        <w:t>Největších procentuálních rozdílů mezi žáky a učiteli dosahuje žánr pohádka, který má v oblibě přibližně 2</w:t>
      </w:r>
      <w:r w:rsidR="008E3B80">
        <w:rPr>
          <w:rFonts w:ascii="Tahoma" w:hAnsi="Tahoma" w:cs="Tahoma"/>
          <w:b/>
          <w:sz w:val="20"/>
          <w:szCs w:val="20"/>
        </w:rPr>
        <w:t>3</w:t>
      </w:r>
      <w:r w:rsidRPr="003A22A3">
        <w:rPr>
          <w:rFonts w:ascii="Tahoma" w:hAnsi="Tahoma" w:cs="Tahoma"/>
          <w:b/>
          <w:sz w:val="20"/>
          <w:szCs w:val="20"/>
        </w:rPr>
        <w:t xml:space="preserve"> % žáků, a v hodině s ním pracuje více jak 7</w:t>
      </w:r>
      <w:r w:rsidR="008E3B80">
        <w:rPr>
          <w:rFonts w:ascii="Tahoma" w:hAnsi="Tahoma" w:cs="Tahoma"/>
          <w:b/>
          <w:sz w:val="20"/>
          <w:szCs w:val="20"/>
        </w:rPr>
        <w:t>4</w:t>
      </w:r>
      <w:r w:rsidRPr="003A22A3">
        <w:rPr>
          <w:rFonts w:ascii="Tahoma" w:hAnsi="Tahoma" w:cs="Tahoma"/>
          <w:b/>
          <w:sz w:val="20"/>
          <w:szCs w:val="20"/>
        </w:rPr>
        <w:t xml:space="preserve"> % učitelů.</w:t>
      </w:r>
      <w:r w:rsidRPr="00C10617">
        <w:rPr>
          <w:rFonts w:ascii="Tahoma" w:hAnsi="Tahoma" w:cs="Tahoma"/>
          <w:sz w:val="20"/>
          <w:szCs w:val="20"/>
        </w:rPr>
        <w:t xml:space="preserve"> </w:t>
      </w:r>
      <w:r w:rsidR="004E3397" w:rsidRPr="00C10617">
        <w:rPr>
          <w:rFonts w:ascii="Tahoma" w:hAnsi="Tahoma" w:cs="Tahoma"/>
          <w:b/>
          <w:sz w:val="20"/>
          <w:szCs w:val="20"/>
        </w:rPr>
        <w:t xml:space="preserve">Co žáci </w:t>
      </w:r>
      <w:r w:rsidR="00A55A93" w:rsidRPr="00C10617">
        <w:rPr>
          <w:rFonts w:ascii="Tahoma" w:hAnsi="Tahoma" w:cs="Tahoma"/>
          <w:b/>
          <w:sz w:val="20"/>
          <w:szCs w:val="20"/>
        </w:rPr>
        <w:t xml:space="preserve">často </w:t>
      </w:r>
      <w:r w:rsidR="004E3397" w:rsidRPr="00C10617">
        <w:rPr>
          <w:rFonts w:ascii="Tahoma" w:hAnsi="Tahoma" w:cs="Tahoma"/>
          <w:b/>
          <w:sz w:val="20"/>
          <w:szCs w:val="20"/>
        </w:rPr>
        <w:t>vyhledávají a učitelé naopak nevyužívají, je žánr horor a detektivka</w:t>
      </w:r>
      <w:r w:rsidRPr="00C10617">
        <w:rPr>
          <w:rFonts w:ascii="Tahoma" w:hAnsi="Tahoma" w:cs="Tahoma"/>
          <w:sz w:val="20"/>
          <w:szCs w:val="20"/>
        </w:rPr>
        <w:t>. Nejlepších výsledků v testu dosahují čtenáři sci-fi/fantasy a detektiv</w:t>
      </w:r>
      <w:r w:rsidR="00577C9F" w:rsidRPr="00C10617">
        <w:rPr>
          <w:rFonts w:ascii="Tahoma" w:hAnsi="Tahoma" w:cs="Tahoma"/>
          <w:sz w:val="20"/>
          <w:szCs w:val="20"/>
        </w:rPr>
        <w:t>ek</w:t>
      </w:r>
      <w:r w:rsidRPr="00C10617">
        <w:rPr>
          <w:rFonts w:ascii="Tahoma" w:hAnsi="Tahoma" w:cs="Tahoma"/>
          <w:sz w:val="20"/>
          <w:szCs w:val="20"/>
        </w:rPr>
        <w:t xml:space="preserve">. </w:t>
      </w:r>
    </w:p>
    <w:p w:rsidR="004B0ED1" w:rsidRPr="00C10617" w:rsidRDefault="004B0ED1" w:rsidP="00825301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sz w:val="20"/>
          <w:szCs w:val="20"/>
        </w:rPr>
        <w:t xml:space="preserve">Čtenářskou gramotnost neovlivňují pouze knihy. </w:t>
      </w:r>
      <w:r w:rsidRPr="000E7703">
        <w:rPr>
          <w:rFonts w:ascii="Tahoma" w:hAnsi="Tahoma" w:cs="Tahoma"/>
          <w:b/>
          <w:sz w:val="20"/>
          <w:szCs w:val="20"/>
        </w:rPr>
        <w:t xml:space="preserve">Z výsledků testování a z dotazníku vyplývá, že v útlém věku (hovoříme o žácích 4. a 5. tříd základní školy) má čas strávený u televize vliv na </w:t>
      </w:r>
      <w:r w:rsidR="003351BC" w:rsidRPr="000E7703">
        <w:rPr>
          <w:rFonts w:ascii="Tahoma" w:hAnsi="Tahoma" w:cs="Tahoma"/>
          <w:b/>
          <w:sz w:val="20"/>
          <w:szCs w:val="20"/>
        </w:rPr>
        <w:t>úroveň</w:t>
      </w:r>
      <w:r w:rsidRPr="000E7703">
        <w:rPr>
          <w:rFonts w:ascii="Tahoma" w:hAnsi="Tahoma" w:cs="Tahoma"/>
          <w:b/>
          <w:sz w:val="20"/>
          <w:szCs w:val="20"/>
        </w:rPr>
        <w:t xml:space="preserve"> čtenářské gramotnosti.</w:t>
      </w:r>
      <w:r w:rsidRPr="00C10617">
        <w:rPr>
          <w:rFonts w:ascii="Tahoma" w:hAnsi="Tahoma" w:cs="Tahoma"/>
          <w:sz w:val="20"/>
          <w:szCs w:val="20"/>
        </w:rPr>
        <w:t xml:space="preserve"> Žáci, kteří se dívají na televizi </w:t>
      </w:r>
      <w:r w:rsidR="003351BC" w:rsidRPr="00C10617">
        <w:rPr>
          <w:rFonts w:ascii="Tahoma" w:hAnsi="Tahoma" w:cs="Tahoma"/>
          <w:sz w:val="20"/>
          <w:szCs w:val="20"/>
        </w:rPr>
        <w:t xml:space="preserve">jen </w:t>
      </w:r>
      <w:r w:rsidRPr="00C10617">
        <w:rPr>
          <w:rFonts w:ascii="Tahoma" w:hAnsi="Tahoma" w:cs="Tahoma"/>
          <w:sz w:val="20"/>
          <w:szCs w:val="20"/>
        </w:rPr>
        <w:t xml:space="preserve">několikrát do týdne, dosahují v testování lepších výsledků než ti, kteří se na televizi dívají denně několik hodin. To samé se potvrdilo i v případě času stráveného u počítače. </w:t>
      </w:r>
      <w:r w:rsidRPr="00A70201">
        <w:rPr>
          <w:rFonts w:ascii="Tahoma" w:hAnsi="Tahoma" w:cs="Tahoma"/>
          <w:b/>
          <w:sz w:val="20"/>
          <w:szCs w:val="20"/>
        </w:rPr>
        <w:t>Ukazuje se, že žáci 4. a 5. tříd mají lepší výsledky v</w:t>
      </w:r>
      <w:r w:rsidR="00810561" w:rsidRPr="00A70201">
        <w:rPr>
          <w:rFonts w:ascii="Tahoma" w:hAnsi="Tahoma" w:cs="Tahoma"/>
          <w:b/>
          <w:sz w:val="20"/>
          <w:szCs w:val="20"/>
        </w:rPr>
        <w:t>e</w:t>
      </w:r>
      <w:r w:rsidRPr="00A70201">
        <w:rPr>
          <w:rFonts w:ascii="Tahoma" w:hAnsi="Tahoma" w:cs="Tahoma"/>
          <w:b/>
          <w:sz w:val="20"/>
          <w:szCs w:val="20"/>
        </w:rPr>
        <w:t xml:space="preserve"> čtenářské gramotnosti, pokud u počítače tráví čas </w:t>
      </w:r>
      <w:r w:rsidR="00A55A93" w:rsidRPr="00A70201">
        <w:rPr>
          <w:rFonts w:ascii="Tahoma" w:hAnsi="Tahoma" w:cs="Tahoma"/>
          <w:b/>
          <w:sz w:val="20"/>
          <w:szCs w:val="20"/>
        </w:rPr>
        <w:t xml:space="preserve">jen </w:t>
      </w:r>
      <w:r w:rsidRPr="00A70201">
        <w:rPr>
          <w:rFonts w:ascii="Tahoma" w:hAnsi="Tahoma" w:cs="Tahoma"/>
          <w:b/>
          <w:sz w:val="20"/>
          <w:szCs w:val="20"/>
        </w:rPr>
        <w:t>několikrát do týdne</w:t>
      </w:r>
      <w:r w:rsidR="007F2B73" w:rsidRPr="00A70201">
        <w:rPr>
          <w:rFonts w:ascii="Tahoma" w:hAnsi="Tahoma" w:cs="Tahoma"/>
          <w:b/>
          <w:sz w:val="20"/>
          <w:szCs w:val="20"/>
        </w:rPr>
        <w:t>, a ne několik hodin denně.</w:t>
      </w:r>
      <w:r w:rsidRPr="00A70201">
        <w:rPr>
          <w:rFonts w:ascii="Tahoma" w:hAnsi="Tahoma" w:cs="Tahoma"/>
          <w:b/>
          <w:sz w:val="20"/>
          <w:szCs w:val="20"/>
        </w:rPr>
        <w:t xml:space="preserve"> </w:t>
      </w:r>
      <w:r w:rsidRPr="00C10617">
        <w:rPr>
          <w:rFonts w:ascii="Tahoma" w:hAnsi="Tahoma" w:cs="Tahoma"/>
          <w:sz w:val="20"/>
          <w:szCs w:val="20"/>
        </w:rPr>
        <w:t>Ve starším věku čas strávený</w:t>
      </w:r>
      <w:r w:rsidR="00863C7C">
        <w:rPr>
          <w:rFonts w:ascii="Tahoma" w:hAnsi="Tahoma" w:cs="Tahoma"/>
          <w:sz w:val="20"/>
          <w:szCs w:val="20"/>
        </w:rPr>
        <w:t xml:space="preserve"> u televize a</w:t>
      </w:r>
      <w:r w:rsidRPr="00C10617">
        <w:rPr>
          <w:rFonts w:ascii="Tahoma" w:hAnsi="Tahoma" w:cs="Tahoma"/>
          <w:sz w:val="20"/>
          <w:szCs w:val="20"/>
        </w:rPr>
        <w:t xml:space="preserve"> u počítače</w:t>
      </w:r>
      <w:r w:rsidR="008557F8">
        <w:rPr>
          <w:rFonts w:ascii="Tahoma" w:hAnsi="Tahoma" w:cs="Tahoma"/>
          <w:sz w:val="20"/>
          <w:szCs w:val="20"/>
        </w:rPr>
        <w:t xml:space="preserve"> </w:t>
      </w:r>
      <w:r w:rsidRPr="00C10617">
        <w:rPr>
          <w:rFonts w:ascii="Tahoma" w:hAnsi="Tahoma" w:cs="Tahoma"/>
          <w:sz w:val="20"/>
          <w:szCs w:val="20"/>
        </w:rPr>
        <w:t xml:space="preserve">ztrácí </w:t>
      </w:r>
      <w:r w:rsidR="000C66F4" w:rsidRPr="00C10617">
        <w:rPr>
          <w:rFonts w:ascii="Tahoma" w:hAnsi="Tahoma" w:cs="Tahoma"/>
          <w:sz w:val="20"/>
          <w:szCs w:val="20"/>
        </w:rPr>
        <w:t xml:space="preserve">přímý </w:t>
      </w:r>
      <w:r w:rsidRPr="00C10617">
        <w:rPr>
          <w:rFonts w:ascii="Tahoma" w:hAnsi="Tahoma" w:cs="Tahoma"/>
          <w:sz w:val="20"/>
          <w:szCs w:val="20"/>
        </w:rPr>
        <w:t>vliv na výsledek</w:t>
      </w:r>
      <w:r w:rsidR="00976258">
        <w:rPr>
          <w:rFonts w:ascii="Tahoma" w:hAnsi="Tahoma" w:cs="Tahoma"/>
          <w:sz w:val="20"/>
          <w:szCs w:val="20"/>
        </w:rPr>
        <w:t>, přesto žáci, kteří u televize či počítače tráví více hodin denně, dosahují horších výsledků.</w:t>
      </w:r>
      <w:r w:rsidRPr="00C10617">
        <w:rPr>
          <w:rFonts w:ascii="Tahoma" w:hAnsi="Tahoma" w:cs="Tahoma"/>
          <w:sz w:val="20"/>
          <w:szCs w:val="20"/>
        </w:rPr>
        <w:t xml:space="preserve"> </w:t>
      </w:r>
      <w:r w:rsidR="004E3397" w:rsidRPr="00C10617">
        <w:rPr>
          <w:rFonts w:ascii="Tahoma" w:hAnsi="Tahoma" w:cs="Tahoma"/>
          <w:b/>
          <w:sz w:val="20"/>
          <w:szCs w:val="20"/>
        </w:rPr>
        <w:t>Za poslední 3 roky průměrný čas strávený u počítače a televize výrazně převýšil čas strávený u knih.</w:t>
      </w:r>
      <w:r w:rsidRPr="00C10617">
        <w:rPr>
          <w:rFonts w:ascii="Tahoma" w:hAnsi="Tahoma" w:cs="Tahoma"/>
          <w:sz w:val="20"/>
          <w:szCs w:val="20"/>
        </w:rPr>
        <w:t xml:space="preserve"> </w:t>
      </w:r>
    </w:p>
    <w:p w:rsidR="00D65358" w:rsidRPr="00C10617" w:rsidRDefault="004E3397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Závěry zdůrazňují význam prvních čtenářských let (tedy přibližně do deseti let), kdy je žádoucí </w:t>
      </w:r>
      <w:r w:rsidR="00A26671" w:rsidRPr="00C1061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dětem </w:t>
      </w:r>
      <w:r w:rsidRPr="00C1061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zpřístupnit co nejvíce zdrojů současného jazyka.</w:t>
      </w:r>
      <w:r w:rsidR="00D92931" w:rsidRPr="00C10617">
        <w:rPr>
          <w:rFonts w:ascii="Tahoma" w:hAnsi="Tahoma" w:cs="Tahoma"/>
          <w:b/>
          <w:sz w:val="20"/>
          <w:szCs w:val="20"/>
        </w:rPr>
        <w:t xml:space="preserve"> </w:t>
      </w:r>
      <w:r w:rsidR="00D65358" w:rsidRPr="00C1061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Pokud děti již do školy nastupují s omezenou slovní zásobou, propast mezi nimi a spolužáky se rok od roku více prohlubuje. </w:t>
      </w:r>
      <w:r w:rsidR="00D65358" w:rsidRPr="00C10617">
        <w:rPr>
          <w:rFonts w:ascii="Tahoma" w:hAnsi="Tahoma" w:cs="Tahoma"/>
          <w:sz w:val="20"/>
          <w:szCs w:val="20"/>
        </w:rPr>
        <w:t>Výzkum Anne Cunninghamové a Keitha Stanoviche uvádí, že děti s nízkou slovní zásobou v první a druhé třídě dosahují nižších výsledků i na střední škole (</w:t>
      </w:r>
      <w:hyperlink r:id="rId5" w:history="1">
        <w:r w:rsidR="00D65358" w:rsidRPr="00C10617">
          <w:rPr>
            <w:rStyle w:val="Hypertextovodkaz"/>
            <w:rFonts w:ascii="Tahoma" w:hAnsi="Tahoma" w:cs="Tahoma"/>
            <w:sz w:val="20"/>
            <w:szCs w:val="20"/>
          </w:rPr>
          <w:t>zdroj zde</w:t>
        </w:r>
      </w:hyperlink>
      <w:r w:rsidR="00D65358" w:rsidRPr="00C10617">
        <w:rPr>
          <w:rFonts w:ascii="Tahoma" w:hAnsi="Tahoma" w:cs="Tahoma"/>
          <w:sz w:val="20"/>
          <w:szCs w:val="20"/>
        </w:rPr>
        <w:t>).</w:t>
      </w:r>
      <w:r w:rsidR="004B0ED1" w:rsidRPr="00C1061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„Děti je potřeba ve čtení podporovat. Čas, který rodiče věnují svým dětem tím, že jim </w:t>
      </w:r>
      <w:r w:rsidR="002F0575"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předčítají, vysvětlují</w:t>
      </w:r>
      <w:r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význam užívaných slov, nechávají je</w:t>
      </w:r>
      <w:r w:rsidR="002F0575"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</w:t>
      </w:r>
      <w:r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vybrat žánr, významně zvyšují jejich šance na budoucí uplatnění v zaměstnání </w:t>
      </w:r>
      <w:r w:rsidR="002F0575"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i úspě</w:t>
      </w:r>
      <w:r w:rsidRPr="00C10617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ch v soukromém životě.“ </w:t>
      </w:r>
      <w:r w:rsidR="008C54EB" w:rsidRPr="00C1061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</w:t>
      </w:r>
      <w:r w:rsidR="00C032D7" w:rsidRPr="00C1061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omentuje výsledky Eliška Sovová ze společnosti Scio. </w:t>
      </w:r>
      <w:r w:rsidR="00FF4EE2" w:rsidRPr="00C10617">
        <w:rPr>
          <w:rFonts w:ascii="Tahoma" w:hAnsi="Tahoma" w:cs="Tahoma"/>
          <w:sz w:val="20"/>
          <w:szCs w:val="20"/>
        </w:rPr>
        <w:t xml:space="preserve"> </w:t>
      </w:r>
    </w:p>
    <w:p w:rsidR="00C10617" w:rsidRPr="00C10617" w:rsidRDefault="00FF4EE2">
      <w:pPr>
        <w:pBdr>
          <w:bottom w:val="single" w:sz="12" w:space="1" w:color="auto"/>
        </w:pBdr>
        <w:jc w:val="both"/>
        <w:rPr>
          <w:rFonts w:ascii="Tahoma" w:hAnsi="Tahoma" w:cs="Tahoma"/>
          <w:b/>
          <w:sz w:val="20"/>
          <w:szCs w:val="20"/>
        </w:rPr>
      </w:pPr>
      <w:r w:rsidRPr="00C10617">
        <w:rPr>
          <w:rFonts w:ascii="Tahoma" w:hAnsi="Tahoma" w:cs="Tahoma"/>
          <w:sz w:val="20"/>
          <w:szCs w:val="20"/>
        </w:rPr>
        <w:t xml:space="preserve">Prostřednictvím testování a dotazníkového šetření je možné nedostatky ve čtenářské gramotnosti odhalit. Děti, které uvádějí v dotazníku, že </w:t>
      </w:r>
      <w:r w:rsidR="008828C2" w:rsidRPr="00C10617">
        <w:rPr>
          <w:rFonts w:ascii="Tahoma" w:hAnsi="Tahoma" w:cs="Tahoma"/>
          <w:sz w:val="20"/>
          <w:szCs w:val="20"/>
        </w:rPr>
        <w:t xml:space="preserve">nemají v rodině čtenářské zázemí (rodiče jim v předškolním období nečetli, nebo jen velice málo, nevídají své rodiče číst, nemají doma knihovnu, ze které by si </w:t>
      </w:r>
      <w:r w:rsidR="008828C2" w:rsidRPr="00C10617">
        <w:rPr>
          <w:rFonts w:ascii="Tahoma" w:hAnsi="Tahoma" w:cs="Tahoma"/>
          <w:sz w:val="20"/>
          <w:szCs w:val="20"/>
        </w:rPr>
        <w:lastRenderedPageBreak/>
        <w:t>mohli vybrat knihu)</w:t>
      </w:r>
      <w:r w:rsidRPr="00C10617">
        <w:rPr>
          <w:rFonts w:ascii="Tahoma" w:hAnsi="Tahoma" w:cs="Tahoma"/>
          <w:sz w:val="20"/>
          <w:szCs w:val="20"/>
        </w:rPr>
        <w:t xml:space="preserve">, dosahují v testování horších výsledků. </w:t>
      </w:r>
      <w:r w:rsidR="00D65358" w:rsidRPr="00C10617">
        <w:rPr>
          <w:rFonts w:ascii="Tahoma" w:hAnsi="Tahoma" w:cs="Tahoma"/>
          <w:b/>
          <w:sz w:val="20"/>
          <w:szCs w:val="20"/>
        </w:rPr>
        <w:t xml:space="preserve">Škola může svým vhodným působením nedostatky v rodinném čtenářském zázemí dětem nahradit. </w:t>
      </w:r>
    </w:p>
    <w:p w:rsidR="00C10617" w:rsidRPr="00C10617" w:rsidRDefault="00C10617">
      <w:pPr>
        <w:pBdr>
          <w:bottom w:val="single" w:sz="12" w:space="1" w:color="auto"/>
        </w:pBdr>
        <w:jc w:val="both"/>
        <w:rPr>
          <w:rFonts w:ascii="Tahoma" w:hAnsi="Tahoma" w:cs="Tahoma"/>
          <w:b/>
          <w:sz w:val="20"/>
          <w:szCs w:val="20"/>
        </w:rPr>
      </w:pPr>
    </w:p>
    <w:p w:rsidR="00C10617" w:rsidRPr="00C10617" w:rsidRDefault="00C10617" w:rsidP="00C10617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b/>
          <w:sz w:val="20"/>
          <w:szCs w:val="20"/>
        </w:rPr>
        <w:softHyphen/>
      </w:r>
      <w:r w:rsidRPr="00C10617">
        <w:rPr>
          <w:rFonts w:ascii="Tahoma" w:hAnsi="Tahoma" w:cs="Tahoma"/>
          <w:b/>
          <w:sz w:val="20"/>
          <w:szCs w:val="20"/>
        </w:rPr>
        <w:softHyphen/>
      </w:r>
      <w:r w:rsidRPr="00C10617">
        <w:rPr>
          <w:rFonts w:ascii="Tahoma" w:hAnsi="Tahoma" w:cs="Tahoma"/>
          <w:b/>
          <w:sz w:val="20"/>
          <w:szCs w:val="20"/>
        </w:rPr>
        <w:softHyphen/>
      </w:r>
      <w:r w:rsidRPr="00C10617">
        <w:rPr>
          <w:rFonts w:ascii="Tahoma" w:hAnsi="Tahoma" w:cs="Tahoma"/>
          <w:b/>
          <w:sz w:val="20"/>
          <w:szCs w:val="20"/>
        </w:rPr>
        <w:softHyphen/>
      </w:r>
      <w:r w:rsidRPr="00C10617">
        <w:rPr>
          <w:rFonts w:ascii="Tahoma" w:hAnsi="Tahoma" w:cs="Tahoma"/>
          <w:sz w:val="20"/>
          <w:szCs w:val="20"/>
        </w:rPr>
        <w:t>Společnost Scio se dlouhodobě zaměřuje na testování dovedností, které jsou důležité pro úspěšný osobní a pracovní život. Jde o dovednosti, jako jsou porozumění a interpretace textu, práce s informacemi, řešení problémů či sociálně personální a komunikativní dovednosti.</w:t>
      </w:r>
    </w:p>
    <w:p w:rsidR="00C10617" w:rsidRPr="00C10617" w:rsidRDefault="00C10617" w:rsidP="00C10617">
      <w:pPr>
        <w:jc w:val="both"/>
        <w:rPr>
          <w:rFonts w:ascii="Tahoma" w:hAnsi="Tahoma" w:cs="Tahoma"/>
          <w:sz w:val="20"/>
          <w:szCs w:val="20"/>
        </w:rPr>
      </w:pPr>
      <w:r w:rsidRPr="00C10617">
        <w:rPr>
          <w:rFonts w:ascii="Tahoma" w:hAnsi="Tahoma" w:cs="Tahoma"/>
          <w:sz w:val="20"/>
          <w:szCs w:val="20"/>
        </w:rPr>
        <w:t xml:space="preserve">Od roku 2009 se do projektu Čtenář zapojilo 26 000 žáků, do testu Klíčových kompetencí (nyní Dovednosti pro život) 32 000 žáků. Všichni tito žáci absolvovali testy ověřující jejich dovednosti, a také dotazníky, které nám pomáhají interpretovat výsledky a dávat je do souvislostí. </w:t>
      </w:r>
    </w:p>
    <w:p w:rsidR="00C10617" w:rsidRDefault="00C10617">
      <w:pPr>
        <w:jc w:val="both"/>
        <w:rPr>
          <w:b/>
        </w:rPr>
      </w:pPr>
    </w:p>
    <w:p w:rsidR="00C10617" w:rsidRDefault="00501592">
      <w:pPr>
        <w:jc w:val="both"/>
        <w:rPr>
          <w:b/>
        </w:rPr>
      </w:pPr>
      <w:r>
        <w:rPr>
          <w:b/>
        </w:rPr>
        <w:t>Kontakty:</w:t>
      </w:r>
    </w:p>
    <w:p w:rsidR="00501592" w:rsidRDefault="00501592">
      <w:pPr>
        <w:jc w:val="both"/>
        <w:rPr>
          <w:b/>
        </w:rPr>
      </w:pPr>
      <w:r>
        <w:rPr>
          <w:b/>
        </w:rPr>
        <w:t>Čtenář</w:t>
      </w:r>
    </w:p>
    <w:p w:rsidR="00C10617" w:rsidRPr="00C10617" w:rsidRDefault="00C10617">
      <w:pPr>
        <w:jc w:val="both"/>
      </w:pPr>
      <w:r w:rsidRPr="00C10617">
        <w:t>Eliška Sovová</w:t>
      </w:r>
    </w:p>
    <w:p w:rsidR="00C10617" w:rsidRPr="00C10617" w:rsidRDefault="00C10617">
      <w:pPr>
        <w:jc w:val="both"/>
      </w:pPr>
      <w:r w:rsidRPr="00C10617">
        <w:t>Mobil: 724 922 698</w:t>
      </w:r>
    </w:p>
    <w:p w:rsidR="00C10617" w:rsidRPr="00C10617" w:rsidRDefault="00C10617">
      <w:pPr>
        <w:jc w:val="both"/>
      </w:pPr>
      <w:r w:rsidRPr="00C10617">
        <w:t xml:space="preserve">e-mail: </w:t>
      </w:r>
      <w:hyperlink r:id="rId6" w:history="1">
        <w:r w:rsidRPr="00C10617">
          <w:rPr>
            <w:rStyle w:val="Hypertextovodkaz"/>
          </w:rPr>
          <w:t>esovova@scio.cz</w:t>
        </w:r>
      </w:hyperlink>
    </w:p>
    <w:p w:rsidR="00C10617" w:rsidRDefault="00C10617">
      <w:pPr>
        <w:jc w:val="both"/>
        <w:rPr>
          <w:b/>
        </w:rPr>
      </w:pPr>
    </w:p>
    <w:p w:rsidR="00C10617" w:rsidRDefault="00C10617">
      <w:pPr>
        <w:jc w:val="both"/>
        <w:rPr>
          <w:b/>
        </w:rPr>
      </w:pPr>
      <w:r>
        <w:rPr>
          <w:b/>
        </w:rPr>
        <w:t>Dovednosti pro život (Klíčové kompetence)</w:t>
      </w:r>
    </w:p>
    <w:p w:rsidR="00C10617" w:rsidRPr="00C10617" w:rsidRDefault="00C10617">
      <w:pPr>
        <w:jc w:val="both"/>
      </w:pPr>
      <w:r w:rsidRPr="00C10617">
        <w:t>Jana Codlová</w:t>
      </w:r>
    </w:p>
    <w:p w:rsidR="00C10617" w:rsidRPr="00C10617" w:rsidRDefault="00C10617">
      <w:pPr>
        <w:jc w:val="both"/>
      </w:pPr>
      <w:r w:rsidRPr="00C10617">
        <w:t>Mobil: 602 143 234</w:t>
      </w:r>
    </w:p>
    <w:p w:rsidR="00C10617" w:rsidRDefault="00C10617">
      <w:pPr>
        <w:jc w:val="both"/>
      </w:pPr>
      <w:r w:rsidRPr="00C10617">
        <w:t xml:space="preserve">e-mail: </w:t>
      </w:r>
      <w:hyperlink r:id="rId7" w:history="1">
        <w:r w:rsidR="00AE3645" w:rsidRPr="00AB70AE">
          <w:rPr>
            <w:rStyle w:val="Hypertextovodkaz"/>
          </w:rPr>
          <w:t>jcodlova@scio.cz</w:t>
        </w:r>
      </w:hyperlink>
    </w:p>
    <w:p w:rsidR="00501592" w:rsidRDefault="00501592">
      <w:pPr>
        <w:jc w:val="both"/>
        <w:rPr>
          <w:b/>
        </w:rPr>
      </w:pPr>
    </w:p>
    <w:p w:rsidR="00501592" w:rsidRDefault="00501592">
      <w:pPr>
        <w:jc w:val="both"/>
        <w:rPr>
          <w:b/>
        </w:rPr>
      </w:pPr>
      <w:r>
        <w:rPr>
          <w:b/>
        </w:rPr>
        <w:t>Média</w:t>
      </w:r>
    </w:p>
    <w:p w:rsidR="00501592" w:rsidRPr="00501592" w:rsidRDefault="00A4531E" w:rsidP="00501592">
      <w:pPr>
        <w:rPr>
          <w:rFonts w:eastAsiaTheme="minorEastAsia"/>
          <w:noProof/>
          <w:color w:val="000000"/>
          <w:lang w:eastAsia="cs-CZ"/>
        </w:rPr>
      </w:pPr>
      <w:r w:rsidRPr="00A4531E">
        <w:rPr>
          <w:rFonts w:ascii="Tahoma" w:eastAsiaTheme="minorEastAsia" w:hAnsi="Tahoma" w:cs="Tahoma"/>
          <w:bCs/>
          <w:noProof/>
          <w:color w:val="000000"/>
          <w:sz w:val="20"/>
          <w:szCs w:val="20"/>
          <w:lang w:eastAsia="cs-CZ"/>
        </w:rPr>
        <w:t xml:space="preserve">Bohumil Kartous </w:t>
      </w:r>
    </w:p>
    <w:p w:rsidR="00501592" w:rsidRDefault="00501592" w:rsidP="00501592">
      <w:pPr>
        <w:rPr>
          <w:rFonts w:eastAsiaTheme="minorEastAsia"/>
          <w:noProof/>
          <w:color w:val="000000"/>
          <w:lang w:eastAsia="cs-CZ"/>
        </w:rPr>
      </w:pPr>
      <w:r>
        <w:rPr>
          <w:rFonts w:ascii="Tahoma" w:eastAsiaTheme="minorEastAsia" w:hAnsi="Tahoma" w:cs="Tahoma"/>
          <w:noProof/>
          <w:color w:val="000000"/>
          <w:sz w:val="20"/>
          <w:szCs w:val="20"/>
          <w:lang w:eastAsia="cs-CZ"/>
        </w:rPr>
        <w:t>mobil: 607 727 370</w:t>
      </w:r>
    </w:p>
    <w:p w:rsidR="00501592" w:rsidRDefault="00501592" w:rsidP="00501592">
      <w:pPr>
        <w:rPr>
          <w:rFonts w:ascii="Tahoma" w:eastAsiaTheme="minorEastAsia" w:hAnsi="Tahoma" w:cs="Tahoma"/>
          <w:noProof/>
          <w:color w:val="000000"/>
          <w:sz w:val="20"/>
          <w:szCs w:val="20"/>
          <w:lang w:eastAsia="cs-CZ"/>
        </w:rPr>
      </w:pPr>
      <w:r>
        <w:rPr>
          <w:rFonts w:ascii="Tahoma" w:eastAsiaTheme="minorEastAsia" w:hAnsi="Tahoma" w:cs="Tahoma"/>
          <w:noProof/>
          <w:color w:val="000000"/>
          <w:sz w:val="20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ahoma" w:eastAsiaTheme="minorEastAsia" w:hAnsi="Tahoma" w:cs="Tahoma"/>
            <w:noProof/>
            <w:sz w:val="20"/>
            <w:lang w:eastAsia="cs-CZ"/>
          </w:rPr>
          <w:t>bkartous@scio.cz</w:t>
        </w:r>
      </w:hyperlink>
      <w:r>
        <w:rPr>
          <w:rFonts w:ascii="Tahoma" w:eastAsiaTheme="minorEastAsia" w:hAnsi="Tahoma" w:cs="Tahoma"/>
          <w:noProof/>
          <w:color w:val="000000"/>
          <w:sz w:val="20"/>
          <w:szCs w:val="20"/>
          <w:lang w:eastAsia="cs-CZ"/>
        </w:rPr>
        <w:t xml:space="preserve"> </w:t>
      </w:r>
    </w:p>
    <w:p w:rsidR="00501592" w:rsidRDefault="00501592">
      <w:pPr>
        <w:jc w:val="both"/>
      </w:pPr>
    </w:p>
    <w:sectPr w:rsidR="00501592" w:rsidSect="0035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ED1"/>
    <w:rsid w:val="000A3CC6"/>
    <w:rsid w:val="000C66F4"/>
    <w:rsid w:val="000E7703"/>
    <w:rsid w:val="001958E5"/>
    <w:rsid w:val="001D026F"/>
    <w:rsid w:val="00202869"/>
    <w:rsid w:val="0020552E"/>
    <w:rsid w:val="002313CE"/>
    <w:rsid w:val="002F0575"/>
    <w:rsid w:val="003351BC"/>
    <w:rsid w:val="00354060"/>
    <w:rsid w:val="00367309"/>
    <w:rsid w:val="00392DD8"/>
    <w:rsid w:val="003A22A3"/>
    <w:rsid w:val="003A718E"/>
    <w:rsid w:val="00451A3E"/>
    <w:rsid w:val="00471E33"/>
    <w:rsid w:val="00495A5D"/>
    <w:rsid w:val="004B0ED1"/>
    <w:rsid w:val="004E3397"/>
    <w:rsid w:val="004E59E5"/>
    <w:rsid w:val="00501592"/>
    <w:rsid w:val="005463F1"/>
    <w:rsid w:val="00561247"/>
    <w:rsid w:val="00577C9F"/>
    <w:rsid w:val="0059454E"/>
    <w:rsid w:val="00597138"/>
    <w:rsid w:val="005A6F7E"/>
    <w:rsid w:val="005E40E5"/>
    <w:rsid w:val="005E6CE4"/>
    <w:rsid w:val="00683F14"/>
    <w:rsid w:val="006F08FB"/>
    <w:rsid w:val="00712921"/>
    <w:rsid w:val="00734278"/>
    <w:rsid w:val="0075154F"/>
    <w:rsid w:val="007A5B05"/>
    <w:rsid w:val="007D46DD"/>
    <w:rsid w:val="007F2B73"/>
    <w:rsid w:val="00810561"/>
    <w:rsid w:val="00825301"/>
    <w:rsid w:val="008557F8"/>
    <w:rsid w:val="00863C7C"/>
    <w:rsid w:val="008828C2"/>
    <w:rsid w:val="008C54EB"/>
    <w:rsid w:val="008E3B80"/>
    <w:rsid w:val="009016D0"/>
    <w:rsid w:val="00913796"/>
    <w:rsid w:val="00926D9E"/>
    <w:rsid w:val="00965AEE"/>
    <w:rsid w:val="00976258"/>
    <w:rsid w:val="00985A42"/>
    <w:rsid w:val="00A26671"/>
    <w:rsid w:val="00A4531E"/>
    <w:rsid w:val="00A55A93"/>
    <w:rsid w:val="00A70201"/>
    <w:rsid w:val="00AB1D60"/>
    <w:rsid w:val="00AD0C9D"/>
    <w:rsid w:val="00AE3645"/>
    <w:rsid w:val="00BA2CA8"/>
    <w:rsid w:val="00C032D7"/>
    <w:rsid w:val="00C10617"/>
    <w:rsid w:val="00CE52F5"/>
    <w:rsid w:val="00D65358"/>
    <w:rsid w:val="00D92931"/>
    <w:rsid w:val="00DC501D"/>
    <w:rsid w:val="00F356BD"/>
    <w:rsid w:val="00F57F97"/>
    <w:rsid w:val="00F7184F"/>
    <w:rsid w:val="00FA7614"/>
    <w:rsid w:val="00F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E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0E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5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5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55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5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52E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266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rtous@sci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codlova@sci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ovova@scio.cz" TargetMode="External"/><Relationship Id="rId5" Type="http://schemas.openxmlformats.org/officeDocument/2006/relationships/hyperlink" Target="https://scio.cz/o-vzdelavani/trendy-ve-vzdelavani/Slovni-zasoba-a-uspech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io.cz/o-vzdelavani/trendy-ve-vzdelavani/cteni-predikuje-uspech-lepe-nez-vzdelani-rodicu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esovova</dc:creator>
  <cp:lastModifiedBy>esovova</cp:lastModifiedBy>
  <cp:revision>46</cp:revision>
  <cp:lastPrinted>2014-02-26T12:39:00Z</cp:lastPrinted>
  <dcterms:created xsi:type="dcterms:W3CDTF">2014-02-24T15:01:00Z</dcterms:created>
  <dcterms:modified xsi:type="dcterms:W3CDTF">2014-02-26T13:06:00Z</dcterms:modified>
</cp:coreProperties>
</file>