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BF" w:rsidRDefault="006B3B7C" w:rsidP="00BA19DC">
      <w:pPr>
        <w:pStyle w:val="Nadpis1"/>
      </w:pPr>
      <w:r>
        <w:t>Vzor smluvní doložky</w:t>
      </w:r>
    </w:p>
    <w:p w:rsidR="00E22E56" w:rsidRDefault="00E22E56" w:rsidP="005A71E3"/>
    <w:p w:rsidR="005A71E3" w:rsidRDefault="005A71E3" w:rsidP="005A71E3">
      <w:r>
        <w:t>S</w:t>
      </w:r>
      <w:r w:rsidRPr="00BA19DC">
        <w:t xml:space="preserve">právce </w:t>
      </w:r>
      <w:r>
        <w:t xml:space="preserve">osobních </w:t>
      </w:r>
      <w:proofErr w:type="gramStart"/>
      <w:r>
        <w:t xml:space="preserve">údajů: </w:t>
      </w:r>
      <w:r w:rsidR="00BA19DC" w:rsidRPr="00BA19DC">
        <w:t xml:space="preserve"> </w:t>
      </w:r>
      <w:r w:rsidRPr="005A71E3">
        <w:rPr>
          <w:highlight w:val="yellow"/>
        </w:rPr>
        <w:t>???</w:t>
      </w:r>
      <w:proofErr w:type="gramEnd"/>
      <w:r>
        <w:t xml:space="preserve"> </w:t>
      </w:r>
    </w:p>
    <w:p w:rsidR="005A71E3" w:rsidRDefault="005A71E3" w:rsidP="005A71E3">
      <w:r>
        <w:t xml:space="preserve">(dále </w:t>
      </w:r>
      <w:r w:rsidR="00F654C4">
        <w:t>jen S</w:t>
      </w:r>
      <w:r>
        <w:t>právce)</w:t>
      </w:r>
    </w:p>
    <w:p w:rsidR="005A71E3" w:rsidRDefault="005A71E3" w:rsidP="005A71E3">
      <w:r>
        <w:t>a</w:t>
      </w:r>
    </w:p>
    <w:p w:rsidR="005A71E3" w:rsidRDefault="005A71E3" w:rsidP="005A71E3">
      <w:r>
        <w:t>Zpracovatel</w:t>
      </w:r>
      <w:r w:rsidRPr="00BA19DC">
        <w:t xml:space="preserve"> </w:t>
      </w:r>
      <w:r>
        <w:t xml:space="preserve">osobních </w:t>
      </w:r>
      <w:proofErr w:type="gramStart"/>
      <w:r>
        <w:t xml:space="preserve">údajů: </w:t>
      </w:r>
      <w:r w:rsidRPr="005A71E3">
        <w:rPr>
          <w:highlight w:val="yellow"/>
        </w:rPr>
        <w:t>???</w:t>
      </w:r>
      <w:proofErr w:type="gramEnd"/>
      <w:r>
        <w:t xml:space="preserve"> </w:t>
      </w:r>
    </w:p>
    <w:p w:rsidR="005A71E3" w:rsidRDefault="005A71E3" w:rsidP="005A71E3">
      <w:r>
        <w:t xml:space="preserve">(dále jen </w:t>
      </w:r>
      <w:r w:rsidR="00F654C4">
        <w:t>Z</w:t>
      </w:r>
      <w:r>
        <w:t>pracovatel)</w:t>
      </w:r>
    </w:p>
    <w:p w:rsidR="005A71E3" w:rsidRDefault="00E24D0E" w:rsidP="005A71E3">
      <w:proofErr w:type="gramStart"/>
      <w:r>
        <w:t>se</w:t>
      </w:r>
      <w:proofErr w:type="gramEnd"/>
      <w:r w:rsidR="005A71E3">
        <w:t xml:space="preserve"> v souladu s čl. 28 </w:t>
      </w:r>
      <w:r w:rsidR="005A71E3" w:rsidRPr="00BA19DC">
        <w:t xml:space="preserve">nařízení Evropského parlamentu a Rady (EU) 2016/679 o ochraně fyzických osob v souvislosti se zpracováním osobních údajů a o volném pohybu těchto údajů a o zrušení směrnice 95/46/ES (obecné nařízení o ochraně osobních údajů) („Nařízení“), </w:t>
      </w:r>
      <w:r>
        <w:t>dohodli takto:</w:t>
      </w:r>
    </w:p>
    <w:p w:rsidR="00A77F59" w:rsidRDefault="00A77F59" w:rsidP="005A71E3">
      <w:r>
        <w:t>ZÁKLADNÍ USTANOVENÍ</w:t>
      </w:r>
    </w:p>
    <w:p w:rsidR="00F654C4" w:rsidRDefault="006928F4" w:rsidP="00F654C4">
      <w:pPr>
        <w:pStyle w:val="Odstavecseseznamem"/>
        <w:numPr>
          <w:ilvl w:val="0"/>
          <w:numId w:val="2"/>
        </w:numPr>
      </w:pPr>
      <w:r>
        <w:t xml:space="preserve">Zpracovatel </w:t>
      </w:r>
      <w:r w:rsidR="00F654C4">
        <w:t xml:space="preserve">na </w:t>
      </w:r>
      <w:r>
        <w:t xml:space="preserve">základě smlouvy </w:t>
      </w:r>
      <w:r w:rsidRPr="006928F4">
        <w:rPr>
          <w:highlight w:val="yellow"/>
        </w:rPr>
        <w:t>???</w:t>
      </w:r>
      <w:r>
        <w:t xml:space="preserve"> </w:t>
      </w:r>
      <w:proofErr w:type="gramStart"/>
      <w:r>
        <w:t>ze</w:t>
      </w:r>
      <w:proofErr w:type="gramEnd"/>
      <w:r>
        <w:t xml:space="preserve"> dne </w:t>
      </w:r>
      <w:r w:rsidRPr="006928F4">
        <w:rPr>
          <w:highlight w:val="yellow"/>
        </w:rPr>
        <w:t>???</w:t>
      </w:r>
      <w:r>
        <w:t xml:space="preserve"> </w:t>
      </w:r>
      <w:r w:rsidR="00A77F59">
        <w:t xml:space="preserve">(dále je Smlouva) </w:t>
      </w:r>
      <w:r>
        <w:t xml:space="preserve">zpracovává osobní údaje pro správce. Účelem tohoto zpracování </w:t>
      </w:r>
      <w:proofErr w:type="gramStart"/>
      <w:r>
        <w:t xml:space="preserve">je </w:t>
      </w:r>
      <w:r w:rsidRPr="006928F4">
        <w:rPr>
          <w:highlight w:val="yellow"/>
        </w:rPr>
        <w:t>???</w:t>
      </w:r>
      <w:r w:rsidR="00A77F59">
        <w:t>.</w:t>
      </w:r>
      <w:proofErr w:type="gramEnd"/>
    </w:p>
    <w:p w:rsidR="00F935CF" w:rsidRDefault="00F935CF" w:rsidP="00F935CF">
      <w:pPr>
        <w:pStyle w:val="Odstavecseseznamem"/>
        <w:numPr>
          <w:ilvl w:val="0"/>
          <w:numId w:val="0"/>
        </w:numPr>
        <w:ind w:left="720"/>
        <w:rPr>
          <w:rStyle w:val="Zdraznnjemn"/>
        </w:rPr>
      </w:pPr>
      <w:r>
        <w:rPr>
          <w:rStyle w:val="Zdraznnjemn"/>
        </w:rPr>
        <w:t>vymáhání pohledávek, správa automatizovaného knihovnického systému</w:t>
      </w:r>
      <w:r w:rsidR="003638E2">
        <w:rPr>
          <w:rStyle w:val="Zdraznnjemn"/>
        </w:rPr>
        <w:t>, vedení mzdové agendy</w:t>
      </w:r>
      <w:r w:rsidR="00E24D0E">
        <w:rPr>
          <w:rStyle w:val="Zdraznnjemn"/>
        </w:rPr>
        <w:t>…</w:t>
      </w:r>
      <w:r>
        <w:rPr>
          <w:rStyle w:val="Zdraznnjemn"/>
        </w:rPr>
        <w:t xml:space="preserve"> </w:t>
      </w:r>
    </w:p>
    <w:p w:rsidR="00D875B0" w:rsidRDefault="00D875B0" w:rsidP="00F935CF">
      <w:pPr>
        <w:pStyle w:val="Odstavecseseznamem"/>
        <w:numPr>
          <w:ilvl w:val="0"/>
          <w:numId w:val="0"/>
        </w:numPr>
        <w:ind w:left="720"/>
        <w:rPr>
          <w:rStyle w:val="Zdraznnjemn"/>
        </w:rPr>
      </w:pPr>
    </w:p>
    <w:p w:rsidR="000C081B" w:rsidRDefault="000C081B" w:rsidP="000C081B">
      <w:pPr>
        <w:pStyle w:val="Odstavecseseznamem"/>
        <w:numPr>
          <w:ilvl w:val="0"/>
          <w:numId w:val="2"/>
        </w:numPr>
      </w:pPr>
      <w:r>
        <w:t xml:space="preserve">Předmět a dobu trvání zpracování, </w:t>
      </w:r>
      <w:r w:rsidR="00F67611">
        <w:t>způsob</w:t>
      </w:r>
      <w:r>
        <w:t xml:space="preserve"> zpracování</w:t>
      </w:r>
      <w:r w:rsidR="00BC3E5F">
        <w:t xml:space="preserve"> a kategorii</w:t>
      </w:r>
      <w:r>
        <w:t xml:space="preserve"> subjektů údajů určuje Smlouva. </w:t>
      </w:r>
      <w:r w:rsidR="00BC3E5F">
        <w:t xml:space="preserve">Na základě Smlouvy nejsou zpracovávány zvláštních kategorie osobních údajů ani </w:t>
      </w:r>
      <w:r w:rsidR="00BC3E5F" w:rsidRPr="00BA19DC">
        <w:t>osobní údaje, které se týkají rozsudků v trestních věcech a trestných činů</w:t>
      </w:r>
      <w:r w:rsidR="00BC3E5F">
        <w:t>.</w:t>
      </w:r>
    </w:p>
    <w:p w:rsidR="000C081B" w:rsidRDefault="000C081B" w:rsidP="000C081B">
      <w:pPr>
        <w:pStyle w:val="Odstavecseseznamem"/>
        <w:numPr>
          <w:ilvl w:val="0"/>
          <w:numId w:val="0"/>
        </w:numPr>
        <w:ind w:left="720"/>
      </w:pPr>
      <w:r>
        <w:rPr>
          <w:rStyle w:val="Zdraznnjemn"/>
        </w:rPr>
        <w:t>Pokud výše uvedené ze Smlouvy nevyplývá, je třeba vše vymezit zde.</w:t>
      </w:r>
    </w:p>
    <w:p w:rsidR="00BA19DC" w:rsidRPr="00BA19DC" w:rsidRDefault="00BA19DC" w:rsidP="00BA19DC">
      <w:r w:rsidRPr="00BA19DC">
        <w:t xml:space="preserve">ZPRACOVÁNÍ OSOBNÍCH ÚDAJŮ </w:t>
      </w:r>
    </w:p>
    <w:p w:rsidR="00BA19DC" w:rsidRDefault="00F654C4" w:rsidP="00A77F59">
      <w:pPr>
        <w:pStyle w:val="Odstavecseseznamem"/>
        <w:numPr>
          <w:ilvl w:val="0"/>
          <w:numId w:val="2"/>
        </w:numPr>
      </w:pPr>
      <w:r>
        <w:t>Zpracovatel</w:t>
      </w:r>
      <w:r w:rsidR="00BA19DC" w:rsidRPr="00BA19DC">
        <w:t xml:space="preserve"> pro </w:t>
      </w:r>
      <w:r>
        <w:t>Správce</w:t>
      </w:r>
      <w:r w:rsidR="00BA19DC" w:rsidRPr="00BA19DC">
        <w:t xml:space="preserve"> na základě Smlouvy </w:t>
      </w:r>
      <w:r w:rsidR="00A77F59">
        <w:t>zajišťuje</w:t>
      </w:r>
      <w:r w:rsidR="00BA19DC" w:rsidRPr="00BA19DC">
        <w:t xml:space="preserve"> činnosti, při kterých dochází ke zpracování osobních údajů třetích osob spravovaných </w:t>
      </w:r>
      <w:r>
        <w:t>Správce</w:t>
      </w:r>
      <w:r w:rsidR="00BA19DC" w:rsidRPr="00BA19DC">
        <w:t xml:space="preserve">m. </w:t>
      </w:r>
    </w:p>
    <w:p w:rsidR="00A77F59" w:rsidRPr="00BA19DC" w:rsidRDefault="00A77F59" w:rsidP="00A77F59">
      <w:pPr>
        <w:pStyle w:val="Odstavecseseznamem"/>
        <w:numPr>
          <w:ilvl w:val="0"/>
          <w:numId w:val="0"/>
        </w:numPr>
        <w:ind w:left="720"/>
      </w:pPr>
    </w:p>
    <w:p w:rsidR="00BA19DC" w:rsidRDefault="00BA19DC" w:rsidP="00A77F59">
      <w:pPr>
        <w:pStyle w:val="Odstavecseseznamem"/>
        <w:numPr>
          <w:ilvl w:val="0"/>
          <w:numId w:val="2"/>
        </w:numPr>
      </w:pPr>
      <w:r w:rsidRPr="00BA19DC">
        <w:t xml:space="preserve">Osobní údaje jsou </w:t>
      </w:r>
      <w:r w:rsidR="00F654C4">
        <w:t>Zpracovatel</w:t>
      </w:r>
      <w:r w:rsidRPr="00BA19DC">
        <w:t xml:space="preserve">em </w:t>
      </w:r>
      <w:r w:rsidR="00A77F59" w:rsidRPr="00BA19DC">
        <w:t>zpracovávány</w:t>
      </w:r>
      <w:r w:rsidR="00CA3B92">
        <w:t xml:space="preserve"> pouze</w:t>
      </w:r>
      <w:r w:rsidR="00A77F59" w:rsidRPr="00BA19DC">
        <w:t xml:space="preserve"> </w:t>
      </w:r>
      <w:r w:rsidRPr="00BA19DC">
        <w:t>pro účely a v rozsahu nezbytném pro plnění předmětu Smlouvy</w:t>
      </w:r>
      <w:r w:rsidR="00CA3B92">
        <w:t>.</w:t>
      </w:r>
      <w:r w:rsidRPr="00BA19DC">
        <w:t xml:space="preserve"> </w:t>
      </w:r>
    </w:p>
    <w:p w:rsidR="00CA3B92" w:rsidRDefault="00CA3B92" w:rsidP="00CA3B92">
      <w:pPr>
        <w:pStyle w:val="Odstavecseseznamem"/>
        <w:numPr>
          <w:ilvl w:val="0"/>
          <w:numId w:val="0"/>
        </w:numPr>
        <w:ind w:left="720"/>
      </w:pPr>
    </w:p>
    <w:p w:rsidR="00CA3B92" w:rsidRDefault="00BA19DC" w:rsidP="00CA3B92">
      <w:pPr>
        <w:pStyle w:val="Odstavecseseznamem"/>
        <w:numPr>
          <w:ilvl w:val="0"/>
          <w:numId w:val="2"/>
        </w:numPr>
      </w:pPr>
      <w:r w:rsidRPr="00BA19DC">
        <w:t xml:space="preserve">Osobní údaje budou </w:t>
      </w:r>
      <w:r w:rsidR="00F654C4">
        <w:t>Zpracovatel</w:t>
      </w:r>
      <w:r w:rsidRPr="00BA19DC">
        <w:t xml:space="preserve">em uchovávány pouze po dobu </w:t>
      </w:r>
      <w:r w:rsidR="00CA3B92">
        <w:t xml:space="preserve">účinnosti </w:t>
      </w:r>
      <w:r w:rsidRPr="00BA19DC">
        <w:t xml:space="preserve">Smlouvy. </w:t>
      </w:r>
      <w:r w:rsidR="00E24D0E">
        <w:t>Po ukončení účinnosti S</w:t>
      </w:r>
      <w:r w:rsidR="00CA3B92">
        <w:t>mlouvy</w:t>
      </w:r>
      <w:r w:rsidR="004009CD">
        <w:t>, nebo j</w:t>
      </w:r>
      <w:r w:rsidR="004009CD" w:rsidRPr="00BA19DC">
        <w:t>akmile pomine účel, pro kter</w:t>
      </w:r>
      <w:r w:rsidR="004009CD">
        <w:t xml:space="preserve">ý byly osobní údaje zpracovávány, Zpracovavatel osobní údaje </w:t>
      </w:r>
      <w:r w:rsidR="00CA3B92">
        <w:t>v souladu s rozhodnutím S</w:t>
      </w:r>
      <w:r w:rsidR="00CA3B92" w:rsidRPr="00BA19DC">
        <w:t xml:space="preserve">právce buď vymaže, nebo je vrátí </w:t>
      </w:r>
      <w:r w:rsidR="00E24D0E">
        <w:t>S</w:t>
      </w:r>
      <w:r w:rsidR="00CA3B92" w:rsidRPr="00BA19DC">
        <w:t>právci</w:t>
      </w:r>
      <w:r w:rsidR="00CA3B92">
        <w:t xml:space="preserve"> a vymaže existující kopie.</w:t>
      </w:r>
    </w:p>
    <w:p w:rsidR="00CA3B92" w:rsidRDefault="00CA3B92" w:rsidP="00CA3B92">
      <w:pPr>
        <w:pStyle w:val="Odstavecseseznamem"/>
        <w:numPr>
          <w:ilvl w:val="0"/>
          <w:numId w:val="0"/>
        </w:numPr>
        <w:ind w:left="720"/>
      </w:pPr>
    </w:p>
    <w:p w:rsidR="00BA19DC" w:rsidRPr="00BA19DC" w:rsidRDefault="00BA19DC" w:rsidP="00C17782">
      <w:r w:rsidRPr="00BA19DC">
        <w:t xml:space="preserve">POVINNOSTI </w:t>
      </w:r>
      <w:r w:rsidR="00F654C4">
        <w:t>ZPRACOVATEL</w:t>
      </w:r>
      <w:r w:rsidRPr="00BA19DC">
        <w:t xml:space="preserve">E </w:t>
      </w:r>
    </w:p>
    <w:p w:rsidR="00BA19DC" w:rsidRDefault="00F654C4" w:rsidP="00C17782">
      <w:pPr>
        <w:pStyle w:val="Odstavecseseznamem"/>
        <w:numPr>
          <w:ilvl w:val="0"/>
          <w:numId w:val="2"/>
        </w:numPr>
      </w:pPr>
      <w:r>
        <w:t>Zpracovatel</w:t>
      </w:r>
      <w:r w:rsidR="00BA19DC" w:rsidRPr="00BA19DC">
        <w:t xml:space="preserve"> je při zpracování </w:t>
      </w:r>
      <w:r w:rsidR="00C17782">
        <w:t>osobních údajů na základě</w:t>
      </w:r>
      <w:r w:rsidR="00BA19DC" w:rsidRPr="00BA19DC">
        <w:t xml:space="preserve"> Smlouvy povinen postupovat s náležitou odbornou péčí tak, aby neporušil žádné ustanovení </w:t>
      </w:r>
      <w:r w:rsidR="00C17782">
        <w:t>Nařízení.</w:t>
      </w:r>
    </w:p>
    <w:p w:rsidR="00C17782" w:rsidRPr="00BA19DC" w:rsidRDefault="00C17782" w:rsidP="00C17782">
      <w:pPr>
        <w:pStyle w:val="Odstavecseseznamem"/>
        <w:numPr>
          <w:ilvl w:val="0"/>
          <w:numId w:val="0"/>
        </w:numPr>
        <w:ind w:left="720"/>
      </w:pPr>
    </w:p>
    <w:p w:rsidR="00BA19DC" w:rsidRDefault="00F654C4" w:rsidP="00430876">
      <w:pPr>
        <w:pStyle w:val="Odstavecseseznamem"/>
        <w:numPr>
          <w:ilvl w:val="0"/>
          <w:numId w:val="2"/>
        </w:numPr>
      </w:pPr>
      <w:r>
        <w:t>Zpracovatel</w:t>
      </w:r>
      <w:r w:rsidR="00BA19DC" w:rsidRPr="00BA19DC">
        <w:t xml:space="preserve"> je p</w:t>
      </w:r>
      <w:r w:rsidR="00430876">
        <w:t>ovinen řídit se při zpracování o</w:t>
      </w:r>
      <w:r w:rsidR="00283317">
        <w:t>sobních údajů pouze</w:t>
      </w:r>
      <w:r w:rsidR="00BA19DC" w:rsidRPr="00BA19DC">
        <w:t xml:space="preserve"> doloženými pokyny </w:t>
      </w:r>
      <w:r>
        <w:t>Správc</w:t>
      </w:r>
      <w:r w:rsidR="00BA19DC" w:rsidRPr="00BA19DC">
        <w:t xml:space="preserve">e. </w:t>
      </w:r>
      <w:r>
        <w:t>Zpracovatel</w:t>
      </w:r>
      <w:r w:rsidR="00BA19DC" w:rsidRPr="00BA19DC">
        <w:t xml:space="preserve"> je povinen upozornit </w:t>
      </w:r>
      <w:r>
        <w:t>Správce</w:t>
      </w:r>
      <w:r w:rsidR="00BA19DC" w:rsidRPr="00BA19DC">
        <w:t xml:space="preserve"> bez zbytečného odkladu na nevhodnou povahu pokynů, jestliže </w:t>
      </w:r>
      <w:r>
        <w:t>Zpracovatel</w:t>
      </w:r>
      <w:r w:rsidR="00BA19DC" w:rsidRPr="00BA19DC">
        <w:t xml:space="preserve"> mohl tuto nevhodnost zjistit. </w:t>
      </w:r>
      <w:r>
        <w:t>Zpracovatel</w:t>
      </w:r>
      <w:r w:rsidR="00BA19DC" w:rsidRPr="00BA19DC">
        <w:t xml:space="preserve"> je v takovém případě povinen pokyny provést pouze na základě písemného sdělení </w:t>
      </w:r>
      <w:r w:rsidR="00430876">
        <w:t>Správc</w:t>
      </w:r>
      <w:r w:rsidR="00BA19DC" w:rsidRPr="00BA19DC">
        <w:t xml:space="preserve">e, že </w:t>
      </w:r>
      <w:r>
        <w:t>Správce</w:t>
      </w:r>
      <w:r w:rsidR="00BA19DC" w:rsidRPr="00BA19DC">
        <w:t xml:space="preserve"> trvá na provedení takových pokynů, jinak </w:t>
      </w:r>
      <w:r>
        <w:t>Zpracovatel</w:t>
      </w:r>
      <w:r w:rsidR="00BA19DC" w:rsidRPr="00BA19DC">
        <w:t xml:space="preserve"> odpovídá </w:t>
      </w:r>
      <w:r>
        <w:t>Správc</w:t>
      </w:r>
      <w:r w:rsidR="00BA19DC" w:rsidRPr="00BA19DC">
        <w:t xml:space="preserve">i za případnou škodu způsobenou vznikem povinnosti </w:t>
      </w:r>
      <w:r>
        <w:t>Správc</w:t>
      </w:r>
      <w:r w:rsidR="00BA19DC" w:rsidRPr="00BA19DC">
        <w:t xml:space="preserve">e hradit škodu nebo nemajetkovou újmu subjektu Osobních údajů či pokutu ÚOOÚ. </w:t>
      </w:r>
    </w:p>
    <w:p w:rsidR="004009CD" w:rsidRDefault="004009CD" w:rsidP="004009CD">
      <w:pPr>
        <w:pStyle w:val="Odstavecseseznamem"/>
        <w:numPr>
          <w:ilvl w:val="0"/>
          <w:numId w:val="0"/>
        </w:numPr>
        <w:ind w:left="720"/>
      </w:pPr>
    </w:p>
    <w:p w:rsidR="00BA19DC" w:rsidRDefault="00BA19DC" w:rsidP="004009CD">
      <w:pPr>
        <w:pStyle w:val="Odstavecseseznamem"/>
        <w:numPr>
          <w:ilvl w:val="0"/>
          <w:numId w:val="2"/>
        </w:numPr>
      </w:pPr>
      <w:r w:rsidRPr="00BA19DC">
        <w:t xml:space="preserve">V případě, že se subjekt </w:t>
      </w:r>
      <w:r w:rsidR="004009CD">
        <w:t>o</w:t>
      </w:r>
      <w:r w:rsidRPr="00BA19DC">
        <w:t xml:space="preserve">sobních údajů bude domnívat, že </w:t>
      </w:r>
      <w:r w:rsidR="00F654C4">
        <w:t>Správce</w:t>
      </w:r>
      <w:r w:rsidRPr="00BA19DC">
        <w:t xml:space="preserve"> nebo </w:t>
      </w:r>
      <w:r w:rsidR="00F654C4">
        <w:t>Zpracovatel</w:t>
      </w:r>
      <w:r w:rsidR="004009CD">
        <w:t xml:space="preserve"> provádí zpracování jeho o</w:t>
      </w:r>
      <w:r w:rsidRPr="00BA19DC">
        <w:t xml:space="preserve">sobních údajů, které je v rozporu s </w:t>
      </w:r>
      <w:r w:rsidR="004009CD">
        <w:t>Nařízením</w:t>
      </w:r>
      <w:r w:rsidRPr="00BA19DC">
        <w:t xml:space="preserve">, </w:t>
      </w:r>
      <w:r w:rsidR="00E415AC">
        <w:t xml:space="preserve">a </w:t>
      </w:r>
      <w:r w:rsidRPr="00BA19DC">
        <w:t xml:space="preserve">požádá </w:t>
      </w:r>
      <w:r w:rsidR="00F654C4">
        <w:t>Zpracovatel</w:t>
      </w:r>
      <w:r w:rsidRPr="00BA19DC">
        <w:t xml:space="preserve">e o vysvětlení nebo bude požadovat odstranění vzniklého stavu, zavazuje se </w:t>
      </w:r>
      <w:r w:rsidR="00F654C4">
        <w:t>Zpracovatel</w:t>
      </w:r>
      <w:r w:rsidRPr="00BA19DC">
        <w:t xml:space="preserve"> o tom neprodleně informovat </w:t>
      </w:r>
      <w:r w:rsidR="00E415AC">
        <w:t>Správc</w:t>
      </w:r>
      <w:r w:rsidRPr="00BA19DC">
        <w:t xml:space="preserve">e. </w:t>
      </w:r>
    </w:p>
    <w:p w:rsidR="00E415AC" w:rsidRPr="00BA19DC" w:rsidRDefault="00E415AC" w:rsidP="00E415AC">
      <w:pPr>
        <w:pStyle w:val="Odstavecseseznamem"/>
        <w:numPr>
          <w:ilvl w:val="0"/>
          <w:numId w:val="0"/>
        </w:numPr>
        <w:ind w:left="720"/>
      </w:pPr>
    </w:p>
    <w:p w:rsidR="00BA19DC" w:rsidRDefault="00F654C4" w:rsidP="003C545D">
      <w:pPr>
        <w:pStyle w:val="Odstavecseseznamem"/>
        <w:numPr>
          <w:ilvl w:val="0"/>
          <w:numId w:val="2"/>
        </w:numPr>
      </w:pPr>
      <w:r>
        <w:t>Zpracovatel</w:t>
      </w:r>
      <w:r w:rsidR="00BA19DC" w:rsidRPr="00BA19DC">
        <w:t xml:space="preserve"> je povinen </w:t>
      </w:r>
      <w:r w:rsidR="00E415AC">
        <w:t>Správc</w:t>
      </w:r>
      <w:r w:rsidR="00BA19DC" w:rsidRPr="00BA19DC">
        <w:t>i neprodleně oznámit prov</w:t>
      </w:r>
      <w:r w:rsidR="006503B5">
        <w:t>ádění kontroly</w:t>
      </w:r>
      <w:r w:rsidR="00BA19DC" w:rsidRPr="00BA19DC">
        <w:t xml:space="preserve"> ze strany </w:t>
      </w:r>
      <w:r w:rsidR="003638E2">
        <w:t>ÚOOÚ</w:t>
      </w:r>
      <w:r w:rsidR="006503B5">
        <w:t xml:space="preserve"> ve věci</w:t>
      </w:r>
      <w:r w:rsidR="00BA19DC" w:rsidRPr="00BA19DC">
        <w:t xml:space="preserve"> </w:t>
      </w:r>
      <w:r w:rsidR="006503B5">
        <w:t xml:space="preserve">osobních údajů zpracovávaných pro Správce </w:t>
      </w:r>
      <w:r w:rsidR="00BA19DC" w:rsidRPr="00BA19DC">
        <w:t xml:space="preserve">a poskytnout </w:t>
      </w:r>
      <w:r>
        <w:t>Správc</w:t>
      </w:r>
      <w:r w:rsidR="00BA19DC" w:rsidRPr="00BA19DC">
        <w:t xml:space="preserve">i na jeho žádost podrobné informace o průběhu kontroly a kopii kontrolního protokolu. </w:t>
      </w:r>
    </w:p>
    <w:p w:rsidR="00F67611" w:rsidRDefault="00F67611" w:rsidP="00F67611">
      <w:pPr>
        <w:pStyle w:val="Odstavecseseznamem"/>
        <w:numPr>
          <w:ilvl w:val="0"/>
          <w:numId w:val="0"/>
        </w:numPr>
        <w:ind w:left="1440"/>
      </w:pPr>
    </w:p>
    <w:p w:rsidR="00F67611" w:rsidRDefault="00F67611" w:rsidP="00F67611">
      <w:pPr>
        <w:pStyle w:val="Odstavecseseznamem"/>
        <w:numPr>
          <w:ilvl w:val="0"/>
          <w:numId w:val="2"/>
        </w:numPr>
      </w:pPr>
      <w:r>
        <w:t>Zpracovatel</w:t>
      </w:r>
      <w:r w:rsidRPr="00BA19DC">
        <w:t xml:space="preserve"> je </w:t>
      </w:r>
      <w:r>
        <w:t>povinen S</w:t>
      </w:r>
      <w:r w:rsidRPr="00BA19DC">
        <w:t>právci</w:t>
      </w:r>
      <w:r>
        <w:t xml:space="preserve"> neprodleně oznámit každý případ porušení zabezpečení osobních údajů, který v souvislosti se zpracováním zjistí, a to telefonicky na číslo </w:t>
      </w:r>
      <w:r w:rsidRPr="006B0ECA">
        <w:rPr>
          <w:highlight w:val="yellow"/>
        </w:rPr>
        <w:t>???</w:t>
      </w:r>
      <w:r>
        <w:t xml:space="preserve"> a na emailovou </w:t>
      </w:r>
      <w:proofErr w:type="gramStart"/>
      <w:r>
        <w:t xml:space="preserve">adresu </w:t>
      </w:r>
      <w:r>
        <w:rPr>
          <w:highlight w:val="yellow"/>
        </w:rPr>
        <w:t>???</w:t>
      </w:r>
      <w:r>
        <w:t>. V oznámení</w:t>
      </w:r>
      <w:proofErr w:type="gramEnd"/>
      <w:r>
        <w:t xml:space="preserve"> uvede veškeré informace dle čl. 33, odst. 3 Nařízení, které mu jsou známy. </w:t>
      </w:r>
    </w:p>
    <w:p w:rsidR="003C545D" w:rsidRPr="00BA19DC" w:rsidRDefault="003C545D" w:rsidP="003C545D">
      <w:pPr>
        <w:pStyle w:val="Odstavecseseznamem"/>
        <w:numPr>
          <w:ilvl w:val="0"/>
          <w:numId w:val="0"/>
        </w:numPr>
        <w:ind w:left="720"/>
      </w:pPr>
    </w:p>
    <w:p w:rsidR="00421CDA" w:rsidRDefault="00F654C4" w:rsidP="00930C75">
      <w:pPr>
        <w:pStyle w:val="Odstavecseseznamem"/>
        <w:numPr>
          <w:ilvl w:val="0"/>
          <w:numId w:val="2"/>
        </w:numPr>
      </w:pPr>
      <w:r>
        <w:t>Zpracovatel</w:t>
      </w:r>
      <w:r w:rsidR="00BA19DC" w:rsidRPr="00BA19DC">
        <w:t xml:space="preserve"> je, pokud je to možné př</w:t>
      </w:r>
      <w:r w:rsidR="00D8276A">
        <w:t>i zohlednění povahy zpracování o</w:t>
      </w:r>
      <w:r w:rsidR="00BA19DC" w:rsidRPr="00BA19DC">
        <w:t xml:space="preserve">sobních údajů, prostřednictvím vhodných technických a organizačních opatření nápomocen </w:t>
      </w:r>
      <w:r>
        <w:t>Správc</w:t>
      </w:r>
      <w:r w:rsidR="00BA19DC" w:rsidRPr="00BA19DC">
        <w:t xml:space="preserve">i při plnění povinnosti </w:t>
      </w:r>
      <w:r w:rsidR="00A50FB2">
        <w:t>Správc</w:t>
      </w:r>
      <w:r w:rsidR="00BA19DC" w:rsidRPr="00BA19DC">
        <w:t>e reagovat na</w:t>
      </w:r>
      <w:r w:rsidR="00D8276A">
        <w:t xml:space="preserve"> žádosti o výkon práv subjektů o</w:t>
      </w:r>
      <w:r w:rsidR="00BA19DC" w:rsidRPr="00BA19DC">
        <w:t xml:space="preserve">sobních údajů, </w:t>
      </w:r>
      <w:r w:rsidR="00D8276A">
        <w:t>zejména na žádost na přístup k o</w:t>
      </w:r>
      <w:r w:rsidR="00BA19DC" w:rsidRPr="00BA19DC">
        <w:t xml:space="preserve">sobním údajům, na opravu či výmaz </w:t>
      </w:r>
      <w:r w:rsidR="00D8276A">
        <w:t>o</w:t>
      </w:r>
      <w:r w:rsidR="00BA19DC" w:rsidRPr="00BA19DC">
        <w:t>sobních</w:t>
      </w:r>
      <w:r w:rsidR="00D8276A">
        <w:t xml:space="preserve"> údajů a</w:t>
      </w:r>
      <w:r w:rsidR="00BA19DC" w:rsidRPr="00BA19DC">
        <w:t xml:space="preserve"> na přenositelnost </w:t>
      </w:r>
      <w:r w:rsidR="00D8276A">
        <w:t>o</w:t>
      </w:r>
      <w:r w:rsidR="00BA19DC" w:rsidRPr="00BA19DC">
        <w:t>sobních údajů.</w:t>
      </w:r>
    </w:p>
    <w:p w:rsidR="00930C75" w:rsidRDefault="00D8276A" w:rsidP="00421CDA">
      <w:pPr>
        <w:pStyle w:val="Odstavecseseznamem"/>
        <w:numPr>
          <w:ilvl w:val="0"/>
          <w:numId w:val="0"/>
        </w:numPr>
        <w:ind w:left="720"/>
      </w:pPr>
      <w:r>
        <w:rPr>
          <w:rStyle w:val="Zdraznnjemn"/>
        </w:rPr>
        <w:t>Pokud je to možné, k</w:t>
      </w:r>
      <w:r w:rsidR="00421CDA">
        <w:rPr>
          <w:rStyle w:val="Zdraznnjemn"/>
        </w:rPr>
        <w:t>onkretizovat</w:t>
      </w:r>
      <w:r>
        <w:rPr>
          <w:rStyle w:val="Zdraznnjemn"/>
        </w:rPr>
        <w:t xml:space="preserve"> způsob a formu.</w:t>
      </w:r>
      <w:r w:rsidR="00BA19DC" w:rsidRPr="00BA19DC">
        <w:t xml:space="preserve"> </w:t>
      </w:r>
    </w:p>
    <w:p w:rsidR="00930C75" w:rsidRDefault="00930C75" w:rsidP="00930C75">
      <w:pPr>
        <w:pStyle w:val="Odstavecseseznamem"/>
        <w:numPr>
          <w:ilvl w:val="0"/>
          <w:numId w:val="0"/>
        </w:numPr>
        <w:ind w:left="720"/>
      </w:pPr>
    </w:p>
    <w:p w:rsidR="00930C75" w:rsidRDefault="00930C75" w:rsidP="00930C75">
      <w:pPr>
        <w:pStyle w:val="Odstavecseseznamem"/>
        <w:numPr>
          <w:ilvl w:val="0"/>
          <w:numId w:val="2"/>
        </w:numPr>
      </w:pPr>
      <w:r>
        <w:t>Zpracovatel</w:t>
      </w:r>
      <w:r w:rsidRPr="00BA19DC">
        <w:t xml:space="preserve"> </w:t>
      </w:r>
      <w:r>
        <w:t xml:space="preserve">je </w:t>
      </w:r>
      <w:r w:rsidRPr="00BA19DC">
        <w:t xml:space="preserve">povinen dokumentovat přijatá a provedená </w:t>
      </w:r>
      <w:proofErr w:type="spellStart"/>
      <w:r w:rsidRPr="00BA19DC">
        <w:t>technicko-organizačn</w:t>
      </w:r>
      <w:r w:rsidR="00F67611">
        <w:t>í</w:t>
      </w:r>
      <w:proofErr w:type="spellEnd"/>
      <w:r w:rsidR="00F67611">
        <w:t xml:space="preserve"> opatření k </w:t>
      </w:r>
      <w:r>
        <w:t>zajištění ochrany o</w:t>
      </w:r>
      <w:r w:rsidRPr="00BA19DC">
        <w:t xml:space="preserve">sobních údajů; </w:t>
      </w:r>
      <w:r>
        <w:t>Správce</w:t>
      </w:r>
      <w:r w:rsidRPr="00BA19DC">
        <w:t xml:space="preserve"> je oprávněn si takovou dokumentaci od </w:t>
      </w:r>
      <w:r>
        <w:t>Zpracovatele kdykoliv vyžádat k nahlédnutí. Zpracovatel</w:t>
      </w:r>
      <w:r w:rsidRPr="00BA19DC">
        <w:t xml:space="preserve"> </w:t>
      </w:r>
      <w:r w:rsidR="007631F0">
        <w:t xml:space="preserve">je </w:t>
      </w:r>
      <w:r w:rsidRPr="00BA19DC">
        <w:t>povinen umožnit audity</w:t>
      </w:r>
      <w:r w:rsidR="00D875B0">
        <w:t>,</w:t>
      </w:r>
      <w:r w:rsidR="00D875B0" w:rsidRPr="00D875B0">
        <w:t xml:space="preserve"> </w:t>
      </w:r>
      <w:r w:rsidR="00D875B0" w:rsidRPr="00BA19DC">
        <w:t>včetně inspekcí,</w:t>
      </w:r>
      <w:r>
        <w:t xml:space="preserve"> </w:t>
      </w:r>
      <w:r w:rsidRPr="00BA19DC">
        <w:t>prováděn</w:t>
      </w:r>
      <w:bookmarkStart w:id="0" w:name="_GoBack"/>
      <w:bookmarkEnd w:id="0"/>
      <w:r w:rsidR="007631F0">
        <w:t>ých</w:t>
      </w:r>
      <w:r w:rsidRPr="00BA19DC">
        <w:t xml:space="preserve"> </w:t>
      </w:r>
      <w:r>
        <w:t>Správce</w:t>
      </w:r>
      <w:r w:rsidRPr="00BA19DC">
        <w:t xml:space="preserve">m nebo jiným auditorem, kterého </w:t>
      </w:r>
      <w:r>
        <w:t>Správce</w:t>
      </w:r>
      <w:r w:rsidRPr="00BA19DC">
        <w:t xml:space="preserve"> pověří, a k těmto auditům přispěje</w:t>
      </w:r>
      <w:r w:rsidR="007631F0">
        <w:t xml:space="preserve"> (poskytne součinnost)</w:t>
      </w:r>
      <w:r w:rsidRPr="00BA19DC">
        <w:t xml:space="preserve">. </w:t>
      </w:r>
    </w:p>
    <w:p w:rsidR="00D875B0" w:rsidRDefault="00D875B0" w:rsidP="00D875B0">
      <w:pPr>
        <w:pStyle w:val="Odstavecseseznamem"/>
        <w:numPr>
          <w:ilvl w:val="0"/>
          <w:numId w:val="0"/>
        </w:numPr>
        <w:ind w:left="720"/>
      </w:pPr>
    </w:p>
    <w:p w:rsidR="00D875B0" w:rsidRDefault="00D875B0" w:rsidP="00D875B0">
      <w:pPr>
        <w:pStyle w:val="Odstavecseseznamem"/>
        <w:numPr>
          <w:ilvl w:val="0"/>
          <w:numId w:val="2"/>
        </w:numPr>
      </w:pPr>
      <w:r>
        <w:t>Zpracovatel</w:t>
      </w:r>
      <w:r w:rsidRPr="00BA19DC">
        <w:t xml:space="preserve"> je </w:t>
      </w:r>
      <w:r>
        <w:t>S</w:t>
      </w:r>
      <w:r w:rsidRPr="00BA19DC">
        <w:t xml:space="preserve">právci nápomocen při </w:t>
      </w:r>
      <w:r>
        <w:t>posuzování vlivu na ochranu osobních údajů</w:t>
      </w:r>
      <w:r w:rsidR="00E44948">
        <w:t xml:space="preserve"> dle čl. 35 Nařízení</w:t>
      </w:r>
      <w:r w:rsidR="00922D94">
        <w:t xml:space="preserve">, </w:t>
      </w:r>
      <w:r>
        <w:t xml:space="preserve">ohlašování případů porušení zabezpečení osobních údajů </w:t>
      </w:r>
      <w:r w:rsidR="003638E2">
        <w:t>ÚOOÚ</w:t>
      </w:r>
      <w:r>
        <w:t xml:space="preserve"> či subjektům údajů </w:t>
      </w:r>
      <w:r w:rsidR="00922D94">
        <w:t>a</w:t>
      </w:r>
      <w:r w:rsidR="00922D94" w:rsidRPr="00BA19DC">
        <w:t xml:space="preserve"> </w:t>
      </w:r>
      <w:r w:rsidR="00922D94">
        <w:t xml:space="preserve">při </w:t>
      </w:r>
      <w:r w:rsidR="00922D94" w:rsidRPr="00BA19DC">
        <w:t>předchozích konzultacích s</w:t>
      </w:r>
      <w:r w:rsidR="00922D94">
        <w:t> ÚOOÚ,</w:t>
      </w:r>
      <w:r>
        <w:t xml:space="preserve"> to </w:t>
      </w:r>
      <w:r w:rsidR="00922D94">
        <w:t xml:space="preserve">vše </w:t>
      </w:r>
      <w:r w:rsidRPr="00BA19DC">
        <w:t xml:space="preserve">při zohlednění povahy </w:t>
      </w:r>
      <w:r>
        <w:t>zpracování a informací, jež má k dispozici.</w:t>
      </w:r>
    </w:p>
    <w:p w:rsidR="006B0ECA" w:rsidRDefault="006B0ECA" w:rsidP="006B0ECA">
      <w:pPr>
        <w:pStyle w:val="Odstavecseseznamem"/>
        <w:numPr>
          <w:ilvl w:val="0"/>
          <w:numId w:val="0"/>
        </w:numPr>
        <w:ind w:left="1440"/>
      </w:pPr>
    </w:p>
    <w:p w:rsidR="00FD0724" w:rsidRDefault="00FD0724" w:rsidP="00FD0724">
      <w:r>
        <w:t xml:space="preserve">ZAPOJENÍ DALŠÍHO ZPRACOVATELE </w:t>
      </w:r>
    </w:p>
    <w:p w:rsidR="00E24D0E" w:rsidRPr="00237B5E" w:rsidRDefault="00E24D0E" w:rsidP="00E24D0E">
      <w:pPr>
        <w:pStyle w:val="Odstavecseseznamem"/>
        <w:numPr>
          <w:ilvl w:val="0"/>
          <w:numId w:val="2"/>
        </w:numPr>
        <w:rPr>
          <w:i/>
        </w:rPr>
      </w:pPr>
      <w:r>
        <w:t xml:space="preserve">Zpracovatel nezapojí do zpracování žádného dalšího zpracovatele bez předchozího konkrétního nebo obecného písemného povolení správce. V případě obecného písemného </w:t>
      </w:r>
      <w:r w:rsidR="00706301">
        <w:lastRenderedPageBreak/>
        <w:t>povolení Zpracovatel S</w:t>
      </w:r>
      <w:r>
        <w:t>právce informuje o veškerých zamýšlených změnách týkajících se přijetí dalších zpracovatelů nebo je</w:t>
      </w:r>
      <w:r w:rsidR="00706301">
        <w:t>jich nahrazení, a poskytne tak S</w:t>
      </w:r>
      <w:r>
        <w:t>právci příležitost vyslovit vůči těmto změnám námitky.</w:t>
      </w:r>
    </w:p>
    <w:p w:rsidR="00237B5E" w:rsidRPr="00237B5E" w:rsidRDefault="00237B5E" w:rsidP="00237B5E">
      <w:pPr>
        <w:pStyle w:val="Odstavecseseznamem"/>
        <w:numPr>
          <w:ilvl w:val="0"/>
          <w:numId w:val="0"/>
        </w:numPr>
        <w:ind w:left="720"/>
        <w:rPr>
          <w:rStyle w:val="Zdraznnjemn"/>
        </w:rPr>
      </w:pPr>
      <w:r w:rsidRPr="00237B5E">
        <w:rPr>
          <w:rStyle w:val="Zdraznnjemn"/>
        </w:rPr>
        <w:t>Obecn</w:t>
      </w:r>
      <w:r>
        <w:rPr>
          <w:rStyle w:val="Zdraznnjemn"/>
        </w:rPr>
        <w:t xml:space="preserve">é povolení může být součástí </w:t>
      </w:r>
      <w:r w:rsidRPr="00237B5E">
        <w:rPr>
          <w:rStyle w:val="Zdraznnjemn"/>
        </w:rPr>
        <w:t>této smluvní doložky. Již známé zpracovatele lze uvést do přílohy.</w:t>
      </w:r>
    </w:p>
    <w:p w:rsidR="00706301" w:rsidRPr="00E24D0E" w:rsidRDefault="00706301" w:rsidP="00706301">
      <w:pPr>
        <w:pStyle w:val="Odstavecseseznamem"/>
        <w:numPr>
          <w:ilvl w:val="0"/>
          <w:numId w:val="0"/>
        </w:numPr>
        <w:ind w:left="720"/>
        <w:rPr>
          <w:i/>
        </w:rPr>
      </w:pPr>
    </w:p>
    <w:p w:rsidR="00E24D0E" w:rsidRPr="00237B5E" w:rsidRDefault="00706301" w:rsidP="00E24D0E">
      <w:pPr>
        <w:pStyle w:val="Odstavecseseznamem"/>
        <w:numPr>
          <w:ilvl w:val="0"/>
          <w:numId w:val="2"/>
        </w:numPr>
        <w:rPr>
          <w:i/>
        </w:rPr>
      </w:pPr>
      <w:r>
        <w:t>Pokud Zpracovatel zapojí dalšího zpracovatele, aby jménem Správce provedl určité činnosti zpracování, musí tom</w:t>
      </w:r>
      <w:r w:rsidR="00930C75">
        <w:t>uto dalšímu zpracovateli smluvně uložit</w:t>
      </w:r>
      <w:r>
        <w:t xml:space="preserve"> stejné povinnosti na ochranu údajů jako Zpracovateli.</w:t>
      </w:r>
    </w:p>
    <w:p w:rsidR="00BA19DC" w:rsidRDefault="00BA19DC" w:rsidP="00BA19DC">
      <w:r w:rsidRPr="00BA19DC">
        <w:t xml:space="preserve">OPATŘENÍ K ZAJIŠTĚNÍ ZABEZPEČENÍ OCHRANY OSOBNÍCH ÚDAJŮ </w:t>
      </w:r>
    </w:p>
    <w:p w:rsidR="00504B14" w:rsidRDefault="00D94362" w:rsidP="00504B14">
      <w:pPr>
        <w:pStyle w:val="Odstavecseseznamem"/>
        <w:numPr>
          <w:ilvl w:val="0"/>
          <w:numId w:val="2"/>
        </w:numPr>
      </w:pPr>
      <w:r>
        <w:t>Zpracovatel</w:t>
      </w:r>
      <w:r w:rsidRPr="00BA19DC">
        <w:t xml:space="preserve"> se zavazuje, že </w:t>
      </w:r>
      <w:r>
        <w:t>přijme s přihlédnutím ke stavu techniky, nákladům na provedení, povaze, rozsahu, kontextu a účelům zpracování i k různě pravděpodobným a různě závažným rizikům pro práva a svobody subjekty údajů vhodná technická a organizační op</w:t>
      </w:r>
      <w:r w:rsidR="00935F08">
        <w:t>atření, aby vyloučil</w:t>
      </w:r>
      <w:r w:rsidR="00935F08" w:rsidRPr="00BA19DC">
        <w:t xml:space="preserve"> možnost neoprávněn</w:t>
      </w:r>
      <w:r w:rsidR="00935F08">
        <w:t>ého nebo nahodilého přístupu k o</w:t>
      </w:r>
      <w:r w:rsidR="00935F08" w:rsidRPr="00BA19DC">
        <w:t>sobním údajům, k j</w:t>
      </w:r>
      <w:r w:rsidR="00935F08">
        <w:t>ejich změně, zničení či ztrátě</w:t>
      </w:r>
      <w:r w:rsidR="00935F08" w:rsidRPr="00BA19DC">
        <w:t xml:space="preserve">, jakož i k jinému zneužití </w:t>
      </w:r>
      <w:r w:rsidR="00935F08">
        <w:t>o</w:t>
      </w:r>
      <w:r w:rsidR="00935F08" w:rsidRPr="00BA19DC">
        <w:t xml:space="preserve">sobních </w:t>
      </w:r>
      <w:r w:rsidR="00935F08">
        <w:t>údajů</w:t>
      </w:r>
      <w:r w:rsidR="00504B14">
        <w:t>, zejména</w:t>
      </w:r>
    </w:p>
    <w:p w:rsidR="00504B14" w:rsidRDefault="00504B14" w:rsidP="00504B14">
      <w:pPr>
        <w:pStyle w:val="Odstavecseseznamem"/>
        <w:numPr>
          <w:ilvl w:val="0"/>
          <w:numId w:val="0"/>
        </w:numPr>
        <w:ind w:left="720"/>
      </w:pPr>
    </w:p>
    <w:p w:rsidR="00504B14" w:rsidRPr="00BA19DC" w:rsidRDefault="00935F08" w:rsidP="00807358">
      <w:pPr>
        <w:pStyle w:val="Odstavecseseznamem"/>
        <w:numPr>
          <w:ilvl w:val="1"/>
          <w:numId w:val="31"/>
        </w:numPr>
        <w:ind w:left="1134"/>
      </w:pPr>
      <w:r>
        <w:t xml:space="preserve">zaváže své zaměstnance a další osoby </w:t>
      </w:r>
      <w:r w:rsidR="00504B14">
        <w:t xml:space="preserve">oprávněné zpracovávat osobní údaje k mlčenlivosti </w:t>
      </w:r>
      <w:r w:rsidR="00504B14" w:rsidRPr="00BA19DC">
        <w:t xml:space="preserve">a </w:t>
      </w:r>
      <w:r>
        <w:t xml:space="preserve">poučí je </w:t>
      </w:r>
      <w:r w:rsidR="00504B14" w:rsidRPr="00BA19DC">
        <w:t xml:space="preserve">o </w:t>
      </w:r>
      <w:r>
        <w:t xml:space="preserve">jejich </w:t>
      </w:r>
      <w:r w:rsidR="00504B14" w:rsidRPr="00BA19DC">
        <w:t>dalších povinnostech,</w:t>
      </w:r>
      <w:r>
        <w:t xml:space="preserve"> které jsou povinni dodržovat</w:t>
      </w:r>
      <w:r w:rsidR="00504B14" w:rsidRPr="00BA19DC">
        <w:t xml:space="preserve">, aby nedošlo k porušení </w:t>
      </w:r>
      <w:r>
        <w:t>zabezpečení</w:t>
      </w:r>
      <w:r w:rsidR="00807358">
        <w:t>;</w:t>
      </w:r>
    </w:p>
    <w:p w:rsidR="00504B14" w:rsidRDefault="00807358" w:rsidP="00807358">
      <w:pPr>
        <w:pStyle w:val="Odstavecseseznamem"/>
        <w:numPr>
          <w:ilvl w:val="1"/>
          <w:numId w:val="31"/>
        </w:numPr>
        <w:ind w:left="1134"/>
      </w:pPr>
      <w:r>
        <w:t>bude o</w:t>
      </w:r>
      <w:r w:rsidR="00935F08" w:rsidRPr="00BA19DC">
        <w:t>sobní údaje uchovávat v náležitě zabezpečených objektech a místnostech</w:t>
      </w:r>
      <w:r>
        <w:t>;</w:t>
      </w:r>
    </w:p>
    <w:p w:rsidR="00D94362" w:rsidRDefault="00807358" w:rsidP="00807358">
      <w:pPr>
        <w:pStyle w:val="Odstavecseseznamem"/>
        <w:numPr>
          <w:ilvl w:val="1"/>
          <w:numId w:val="31"/>
        </w:numPr>
        <w:ind w:left="1134"/>
      </w:pPr>
      <w:r>
        <w:t>o</w:t>
      </w:r>
      <w:r w:rsidR="00935F08" w:rsidRPr="00BA19DC">
        <w:t xml:space="preserve">sobní údaje v elektronické podobě bude uchovávat na zabezpečených serverech nebo na nosičích dat, ke kterým budou mít přístup pouze pověření </w:t>
      </w:r>
      <w:r>
        <w:t>zaměstnanci</w:t>
      </w:r>
      <w:r w:rsidR="00935F08" w:rsidRPr="00BA19DC">
        <w:t xml:space="preserve"> na základě pří</w:t>
      </w:r>
      <w:r w:rsidR="00D8276A">
        <w:t>stupových kódů či hesel</w:t>
      </w:r>
      <w:r w:rsidR="00935F08" w:rsidRPr="00BA19DC">
        <w:t>;</w:t>
      </w:r>
    </w:p>
    <w:p w:rsidR="00706301" w:rsidRDefault="00807358" w:rsidP="00807358">
      <w:pPr>
        <w:pStyle w:val="Odstavecseseznamem"/>
        <w:numPr>
          <w:ilvl w:val="1"/>
          <w:numId w:val="31"/>
        </w:numPr>
        <w:ind w:left="1134"/>
      </w:pPr>
      <w:r>
        <w:t>zajistí dálkový přenos o</w:t>
      </w:r>
      <w:r w:rsidRPr="00BA19DC">
        <w:t>sobních údajů buď pouze prostřednictvím veřejně nepřístupné sítě, nebo prostřednictvím zabezpečeného přenosu po veřejných sítích</w:t>
      </w:r>
      <w:r>
        <w:t>.</w:t>
      </w:r>
    </w:p>
    <w:p w:rsidR="00D8276A" w:rsidRPr="00D8276A" w:rsidRDefault="00D8276A" w:rsidP="00807358">
      <w:pPr>
        <w:pStyle w:val="Odstavecseseznamem"/>
        <w:numPr>
          <w:ilvl w:val="1"/>
          <w:numId w:val="31"/>
        </w:numPr>
        <w:ind w:left="1134"/>
        <w:rPr>
          <w:rStyle w:val="Zdraznnjemn"/>
        </w:rPr>
      </w:pPr>
      <w:r w:rsidRPr="00D8276A">
        <w:rPr>
          <w:rStyle w:val="Zdraznnjemn"/>
        </w:rPr>
        <w:t>bude osobní údaje pravidelně zálohovat</w:t>
      </w:r>
      <w:r>
        <w:rPr>
          <w:rStyle w:val="Zdraznnjemn"/>
        </w:rPr>
        <w:t xml:space="preserve"> (v případě potřeby doplnit bližší podmínky)</w:t>
      </w:r>
    </w:p>
    <w:p w:rsidR="00FD0724" w:rsidRPr="00BA19DC" w:rsidRDefault="00FD0724" w:rsidP="00BA19DC">
      <w:r>
        <w:t>ZÁVĚREČNÁ USTANOVENÍ</w:t>
      </w:r>
    </w:p>
    <w:p w:rsidR="00D875B0" w:rsidRDefault="00FD0724" w:rsidP="00D875B0">
      <w:pPr>
        <w:pStyle w:val="Odstavecseseznamem"/>
        <w:numPr>
          <w:ilvl w:val="0"/>
          <w:numId w:val="2"/>
        </w:numPr>
      </w:pPr>
      <w:r>
        <w:t>Zpracovatel</w:t>
      </w:r>
      <w:r w:rsidRPr="00BA19DC">
        <w:t xml:space="preserve"> odpovídá </w:t>
      </w:r>
      <w:r>
        <w:t>Správc</w:t>
      </w:r>
      <w:r w:rsidRPr="00BA19DC">
        <w:t xml:space="preserve">i za škodu </w:t>
      </w:r>
      <w:r w:rsidR="00762557" w:rsidRPr="00BA19DC">
        <w:t xml:space="preserve">způsobenou v důsledku porušení povinností uložených </w:t>
      </w:r>
      <w:r w:rsidR="00762557">
        <w:t>Zpracovatel</w:t>
      </w:r>
      <w:r w:rsidR="00762557" w:rsidRPr="00BA19DC">
        <w:t xml:space="preserve">i </w:t>
      </w:r>
      <w:r w:rsidR="00762557">
        <w:t>Nařízením, Smlouvou</w:t>
      </w:r>
      <w:r w:rsidR="00762557" w:rsidRPr="00BA19DC">
        <w:t xml:space="preserve"> nebo touto </w:t>
      </w:r>
      <w:r w:rsidR="00762557">
        <w:t>s</w:t>
      </w:r>
      <w:r w:rsidR="00762557" w:rsidRPr="00BA19DC">
        <w:t>ml</w:t>
      </w:r>
      <w:r w:rsidR="00762557">
        <w:t>uvní doložkou, zejména je-li v důsledku porušení povinností Zpracovatele</w:t>
      </w:r>
      <w:r w:rsidRPr="00BA19DC">
        <w:t xml:space="preserve"> </w:t>
      </w:r>
      <w:r>
        <w:t>Správc</w:t>
      </w:r>
      <w:r w:rsidRPr="00BA19DC">
        <w:t xml:space="preserve">e </w:t>
      </w:r>
      <w:r w:rsidR="00762557">
        <w:t xml:space="preserve">povinen </w:t>
      </w:r>
      <w:r w:rsidRPr="00BA19DC">
        <w:t>hradi</w:t>
      </w:r>
      <w:r>
        <w:t xml:space="preserve">t </w:t>
      </w:r>
      <w:r w:rsidRPr="00BA19DC">
        <w:t>náhrad</w:t>
      </w:r>
      <w:r>
        <w:t>u škody nebo nemajetkové</w:t>
      </w:r>
      <w:r w:rsidRPr="00BA19DC">
        <w:t xml:space="preserve"> újm</w:t>
      </w:r>
      <w:r>
        <w:t>y</w:t>
      </w:r>
      <w:r w:rsidRPr="00BA19DC">
        <w:t xml:space="preserve"> subjektu </w:t>
      </w:r>
      <w:r>
        <w:t>o</w:t>
      </w:r>
      <w:r w:rsidRPr="00BA19DC">
        <w:t xml:space="preserve">sobních údajů či pokutu ÚOOÚ. </w:t>
      </w:r>
    </w:p>
    <w:p w:rsidR="00D875B0" w:rsidRDefault="00D875B0" w:rsidP="00D875B0">
      <w:pPr>
        <w:pStyle w:val="Odstavecseseznamem"/>
        <w:numPr>
          <w:ilvl w:val="0"/>
          <w:numId w:val="0"/>
        </w:numPr>
        <w:ind w:left="720"/>
      </w:pPr>
    </w:p>
    <w:p w:rsidR="00D875B0" w:rsidRDefault="00D875B0" w:rsidP="00D875B0">
      <w:pPr>
        <w:pStyle w:val="Odstavecseseznamem"/>
        <w:numPr>
          <w:ilvl w:val="0"/>
          <w:numId w:val="2"/>
        </w:numPr>
      </w:pPr>
      <w:r>
        <w:t>Zpracovatel</w:t>
      </w:r>
      <w:r w:rsidRPr="00BA19DC">
        <w:t xml:space="preserve"> je i po zániku Smlouvy povinen dodržovat veškeré povinnosti plynoucí mu </w:t>
      </w:r>
      <w:r>
        <w:t>z </w:t>
      </w:r>
      <w:r w:rsidRPr="00BA19DC">
        <w:t>Nařízení, zejména předejít jakémuk</w:t>
      </w:r>
      <w:r>
        <w:t>oliv neoprávněnému nakládání s osobními údaji.</w:t>
      </w:r>
    </w:p>
    <w:p w:rsidR="00F67611" w:rsidRDefault="00F67611" w:rsidP="00F67611"/>
    <w:p w:rsidR="00F67611" w:rsidRDefault="00F67611" w:rsidP="00F67611"/>
    <w:sectPr w:rsidR="00F67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4A2F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7E04"/>
    <w:multiLevelType w:val="hybridMultilevel"/>
    <w:tmpl w:val="50A09C92"/>
    <w:lvl w:ilvl="0" w:tplc="EDB868C8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6000D7"/>
    <w:multiLevelType w:val="hybridMultilevel"/>
    <w:tmpl w:val="CD4A2E7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771430"/>
    <w:multiLevelType w:val="hybridMultilevel"/>
    <w:tmpl w:val="4B008DD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745DAC"/>
    <w:multiLevelType w:val="hybridMultilevel"/>
    <w:tmpl w:val="B0BCB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460C"/>
    <w:multiLevelType w:val="hybridMultilevel"/>
    <w:tmpl w:val="150CC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B1D64"/>
    <w:multiLevelType w:val="hybridMultilevel"/>
    <w:tmpl w:val="F6E40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00F7"/>
    <w:multiLevelType w:val="hybridMultilevel"/>
    <w:tmpl w:val="7D800DD0"/>
    <w:lvl w:ilvl="0" w:tplc="82AEBA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5EE5E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5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6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2"/>
  </w:num>
  <w:num w:numId="31">
    <w:abstractNumId w:val="3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7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B9"/>
    <w:rsid w:val="000C081B"/>
    <w:rsid w:val="001C4D27"/>
    <w:rsid w:val="00237B5E"/>
    <w:rsid w:val="00261786"/>
    <w:rsid w:val="00283317"/>
    <w:rsid w:val="003638E2"/>
    <w:rsid w:val="00396BCF"/>
    <w:rsid w:val="003C545D"/>
    <w:rsid w:val="004009CD"/>
    <w:rsid w:val="00421CDA"/>
    <w:rsid w:val="00430876"/>
    <w:rsid w:val="004F6300"/>
    <w:rsid w:val="00504B14"/>
    <w:rsid w:val="005A71E3"/>
    <w:rsid w:val="005D5DBF"/>
    <w:rsid w:val="006503B5"/>
    <w:rsid w:val="00685893"/>
    <w:rsid w:val="006928F4"/>
    <w:rsid w:val="006B0ECA"/>
    <w:rsid w:val="006B3B7C"/>
    <w:rsid w:val="006C155D"/>
    <w:rsid w:val="006C2CB9"/>
    <w:rsid w:val="00706301"/>
    <w:rsid w:val="00762557"/>
    <w:rsid w:val="007631F0"/>
    <w:rsid w:val="00807358"/>
    <w:rsid w:val="00922D94"/>
    <w:rsid w:val="00930C75"/>
    <w:rsid w:val="00935F08"/>
    <w:rsid w:val="00A50FB2"/>
    <w:rsid w:val="00A5466F"/>
    <w:rsid w:val="00A63A22"/>
    <w:rsid w:val="00A77F59"/>
    <w:rsid w:val="00B41B09"/>
    <w:rsid w:val="00BA19DC"/>
    <w:rsid w:val="00BC3E5F"/>
    <w:rsid w:val="00C17782"/>
    <w:rsid w:val="00C253F5"/>
    <w:rsid w:val="00C81C36"/>
    <w:rsid w:val="00CA3B92"/>
    <w:rsid w:val="00D8276A"/>
    <w:rsid w:val="00D875B0"/>
    <w:rsid w:val="00D94362"/>
    <w:rsid w:val="00E22E56"/>
    <w:rsid w:val="00E24D0E"/>
    <w:rsid w:val="00E415AC"/>
    <w:rsid w:val="00E44948"/>
    <w:rsid w:val="00ED2C34"/>
    <w:rsid w:val="00EF3A6D"/>
    <w:rsid w:val="00F654C4"/>
    <w:rsid w:val="00F67611"/>
    <w:rsid w:val="00F815E4"/>
    <w:rsid w:val="00F935CF"/>
    <w:rsid w:val="00F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9913"/>
  <w15:docId w15:val="{1F5491C7-0398-44C3-9FAD-F4B2628D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19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C2C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5DB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A19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A19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935CF"/>
    <w:pPr>
      <w:numPr>
        <w:numId w:val="3"/>
      </w:numPr>
      <w:spacing w:before="1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28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8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8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8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8F4"/>
    <w:rPr>
      <w:rFonts w:ascii="Tahoma" w:hAnsi="Tahoma" w:cs="Tahoma"/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6928F4"/>
    <w:rPr>
      <w:i/>
      <w:iCs/>
      <w:color w:val="808080" w:themeColor="text1" w:themeTint="7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1C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21C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6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2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6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5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6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959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Richter Vít</cp:lastModifiedBy>
  <cp:revision>9</cp:revision>
  <dcterms:created xsi:type="dcterms:W3CDTF">2018-01-22T10:22:00Z</dcterms:created>
  <dcterms:modified xsi:type="dcterms:W3CDTF">2018-05-11T07:34:00Z</dcterms:modified>
</cp:coreProperties>
</file>