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6CB" w:rsidRPr="00747E38" w:rsidRDefault="0079646D">
      <w:pPr>
        <w:rPr>
          <w:b/>
        </w:rPr>
      </w:pPr>
      <w:r w:rsidRPr="00747E38">
        <w:rPr>
          <w:b/>
        </w:rPr>
        <w:t>Příprava novely katalogu prací</w:t>
      </w:r>
    </w:p>
    <w:p w:rsidR="0079646D" w:rsidRDefault="0079646D">
      <w:r>
        <w:t>Od začátku roku 2017 pracuje několik pracovních skupin v rámci Zaměstnavatelské sekci SKIP na rozsáhlé revizi Katalogu prací (</w:t>
      </w:r>
      <w:hyperlink r:id="rId5" w:history="1">
        <w:r w:rsidRPr="00B918B8">
          <w:rPr>
            <w:rStyle w:val="Hypertextovodkaz"/>
            <w:rFonts w:cs="Times New Roman"/>
          </w:rPr>
          <w:t>příloh</w:t>
        </w:r>
        <w:r>
          <w:rPr>
            <w:rStyle w:val="Hypertextovodkaz"/>
            <w:rFonts w:cs="Times New Roman"/>
          </w:rPr>
          <w:t>a</w:t>
        </w:r>
        <w:r w:rsidRPr="00B918B8">
          <w:rPr>
            <w:rStyle w:val="Hypertextovodkaz"/>
            <w:rFonts w:cs="Times New Roman"/>
          </w:rPr>
          <w:t xml:space="preserve"> k nařízení vlády č. 222/2010 Sb., o katalogu prací ve veřejných službách a správě</w:t>
        </w:r>
      </w:hyperlink>
      <w:r w:rsidRPr="00B918B8">
        <w:rPr>
          <w:rFonts w:cs="Times New Roman"/>
        </w:rPr>
        <w:t>)</w:t>
      </w:r>
      <w:r w:rsidRPr="0044298C">
        <w:rPr>
          <w:rFonts w:cs="Times New Roman"/>
        </w:rPr>
        <w:t xml:space="preserve"> pro povolání 2.03.01 </w:t>
      </w:r>
      <w:r>
        <w:rPr>
          <w:rFonts w:cs="Times New Roman"/>
        </w:rPr>
        <w:t>KNIHOVNÍK</w:t>
      </w:r>
      <w:r w:rsidRPr="0044298C">
        <w:t>.</w:t>
      </w:r>
    </w:p>
    <w:p w:rsidR="0079646D" w:rsidRDefault="0079646D" w:rsidP="0079646D">
      <w:pPr>
        <w:rPr>
          <w:rFonts w:cs="Times New Roman"/>
        </w:rPr>
      </w:pPr>
      <w:r>
        <w:t xml:space="preserve">Text současných katalogových vět nereflektuje vývoj oboru, změny charakteru knihovnických činností, způsob, jakým jsou vykonávány a jejich náročnost. </w:t>
      </w:r>
      <w:r>
        <w:rPr>
          <w:rFonts w:cs="Times New Roman"/>
        </w:rPr>
        <w:t xml:space="preserve">Klasifikace prací a činností podle složitosti, odpovědnosti a namáhavosti a jejich zařazení do tříd na základě územního působení knihovny je v mnoha případech, díky informačním technologiím, nevyhovující. </w:t>
      </w:r>
    </w:p>
    <w:p w:rsidR="009A538D" w:rsidRPr="00314F68" w:rsidRDefault="00000BF1" w:rsidP="009A538D">
      <w:pPr>
        <w:spacing w:after="0"/>
        <w:rPr>
          <w:u w:val="single"/>
        </w:rPr>
      </w:pPr>
      <w:r>
        <w:rPr>
          <w:u w:val="single"/>
        </w:rPr>
        <w:t>Na</w:t>
      </w:r>
      <w:r w:rsidR="009A538D" w:rsidRPr="00314F68">
        <w:rPr>
          <w:u w:val="single"/>
        </w:rPr>
        <w:t>vrh</w:t>
      </w:r>
      <w:r>
        <w:rPr>
          <w:u w:val="single"/>
        </w:rPr>
        <w:t xml:space="preserve">ované </w:t>
      </w:r>
      <w:r w:rsidR="009A538D" w:rsidRPr="00314F68">
        <w:rPr>
          <w:u w:val="single"/>
        </w:rPr>
        <w:t>změn</w:t>
      </w:r>
      <w:r>
        <w:rPr>
          <w:u w:val="single"/>
        </w:rPr>
        <w:t>y</w:t>
      </w:r>
    </w:p>
    <w:p w:rsidR="009A538D" w:rsidRPr="00000BF1" w:rsidRDefault="009A538D" w:rsidP="00000BF1">
      <w:pPr>
        <w:ind w:left="360"/>
        <w:rPr>
          <w:b/>
        </w:rPr>
      </w:pPr>
      <w:r w:rsidRPr="009A538D">
        <w:t xml:space="preserve">Cílem navržených změn, </w:t>
      </w:r>
      <w:r w:rsidRPr="00000BF1">
        <w:rPr>
          <w:b/>
        </w:rPr>
        <w:t xml:space="preserve">je otevřít možnost zařadit zaměstnance do příslušné třídy podle náročnosti práce bez ohledu na typ a územní působnost knihovny, ve které pracuje. </w:t>
      </w:r>
    </w:p>
    <w:p w:rsidR="00000BF1" w:rsidRPr="00BC5273" w:rsidRDefault="00000BF1" w:rsidP="00000BF1">
      <w:pPr>
        <w:pStyle w:val="Odstavecseseznamem"/>
        <w:numPr>
          <w:ilvl w:val="0"/>
          <w:numId w:val="2"/>
        </w:numPr>
        <w:spacing w:after="0"/>
      </w:pPr>
      <w:r>
        <w:t>N</w:t>
      </w:r>
      <w:r w:rsidRPr="00BC5273">
        <w:t>avrhnout nové formulace vět bez územní působnosti knihovny, pokud to bude možné</w:t>
      </w:r>
    </w:p>
    <w:p w:rsidR="00000BF1" w:rsidRDefault="00000BF1" w:rsidP="00000BF1">
      <w:pPr>
        <w:pStyle w:val="Odstavecseseznamem"/>
        <w:numPr>
          <w:ilvl w:val="0"/>
          <w:numId w:val="2"/>
        </w:numPr>
        <w:spacing w:after="0"/>
      </w:pPr>
      <w:r>
        <w:t>P</w:t>
      </w:r>
      <w:r w:rsidRPr="00BC5273">
        <w:t>ůsobnost vztáhnou na činnost, např. regionálního významu, v celostátním rozsahu apod.</w:t>
      </w:r>
    </w:p>
    <w:p w:rsidR="009A538D" w:rsidRPr="00246504" w:rsidRDefault="009A538D" w:rsidP="009F52A2">
      <w:pPr>
        <w:pStyle w:val="Odstavecseseznamem"/>
        <w:numPr>
          <w:ilvl w:val="0"/>
          <w:numId w:val="2"/>
        </w:numPr>
      </w:pPr>
      <w:r>
        <w:t>N</w:t>
      </w:r>
      <w:r w:rsidRPr="009A538D">
        <w:t>avržené změny</w:t>
      </w:r>
      <w:r>
        <w:t xml:space="preserve"> </w:t>
      </w:r>
      <w:r w:rsidRPr="00DA6B32">
        <w:t>musí být rozpočtově neutrální</w:t>
      </w:r>
      <w:r w:rsidRPr="009A538D">
        <w:t>, nesmí zavdat příčinu k masovějšímu zvedání nebo snižování tříd. Nesmí dojít k rozkolísání současného systému, který zařazuje do platových tříd cca 3500 zaměstnanců.</w:t>
      </w:r>
    </w:p>
    <w:p w:rsidR="009A538D" w:rsidRDefault="000E197A">
      <w:r>
        <w:t>Navrhovaných změn je hodně, některé věty se vypouští, jiné nově zavádějí</w:t>
      </w:r>
      <w:r w:rsidR="007E4F5B">
        <w:t xml:space="preserve">, některé činnosti jsou přesouvány do jiné třídy. Provedení takto rozsáhlých změn nelze bez praktického ověření jejich dopadu v knihovnách. </w:t>
      </w:r>
    </w:p>
    <w:p w:rsidR="007E4F5B" w:rsidRPr="00DA6B32" w:rsidRDefault="005F64B4">
      <w:pPr>
        <w:rPr>
          <w:b/>
          <w:u w:val="single"/>
        </w:rPr>
      </w:pPr>
      <w:r w:rsidRPr="00DA6B32">
        <w:rPr>
          <w:b/>
          <w:u w:val="single"/>
        </w:rPr>
        <w:t>Ověřování dopadů změn</w:t>
      </w:r>
      <w:r w:rsidR="00883B40">
        <w:rPr>
          <w:b/>
          <w:u w:val="single"/>
        </w:rPr>
        <w:t xml:space="preserve"> - testování</w:t>
      </w:r>
    </w:p>
    <w:p w:rsidR="005F64B4" w:rsidRDefault="005F64B4">
      <w:r>
        <w:t xml:space="preserve">Je žádoucí, aby ověřování proběhlo v knihovnách různého typu a velikosti. Cílem je zjistit, jaký dopad budou mít nové/změněné věty na zařazení pracovníků do platové třídy. </w:t>
      </w:r>
    </w:p>
    <w:p w:rsidR="002420AB" w:rsidRPr="00181B33" w:rsidRDefault="002420AB" w:rsidP="002420AB">
      <w:pPr>
        <w:spacing w:after="0"/>
        <w:rPr>
          <w:b/>
        </w:rPr>
      </w:pPr>
      <w:r w:rsidRPr="00181B33">
        <w:rPr>
          <w:b/>
        </w:rPr>
        <w:t xml:space="preserve">Knihovny obdrží </w:t>
      </w:r>
      <w:r w:rsidR="00924C11" w:rsidRPr="00181B33">
        <w:rPr>
          <w:b/>
        </w:rPr>
        <w:t>kromě těchto úvodních informací</w:t>
      </w:r>
      <w:r w:rsidRPr="00181B33">
        <w:rPr>
          <w:b/>
        </w:rPr>
        <w:t xml:space="preserve"> další 2 soubory:</w:t>
      </w:r>
    </w:p>
    <w:p w:rsidR="002420AB" w:rsidRDefault="00924C11" w:rsidP="002420AB">
      <w:pPr>
        <w:spacing w:after="0"/>
      </w:pPr>
      <w:r>
        <w:t>1</w:t>
      </w:r>
      <w:r w:rsidR="002420AB">
        <w:t xml:space="preserve">. tabulku (v excelu), </w:t>
      </w:r>
      <w:r w:rsidR="002420AB" w:rsidRPr="009916AA">
        <w:t>kterou vyplní</w:t>
      </w:r>
      <w:r>
        <w:t xml:space="preserve"> na základě níže uvedených instrukcí</w:t>
      </w:r>
    </w:p>
    <w:p w:rsidR="002420AB" w:rsidRDefault="00924C11" w:rsidP="002420AB">
      <w:pPr>
        <w:spacing w:after="0"/>
      </w:pPr>
      <w:r>
        <w:t>2</w:t>
      </w:r>
      <w:r w:rsidR="002420AB">
        <w:t xml:space="preserve">. pomůcku ve formě excelové tabulky, kde budou </w:t>
      </w:r>
      <w:r>
        <w:t xml:space="preserve">vysvětleny některé katalogové věty a </w:t>
      </w:r>
      <w:r w:rsidR="002420AB">
        <w:t>uvedeny další příklady činností k jednotlivým platovým třídám</w:t>
      </w:r>
      <w:r w:rsidR="001F2ABA">
        <w:t xml:space="preserve"> (nevyplňujte)</w:t>
      </w:r>
    </w:p>
    <w:p w:rsidR="002420AB" w:rsidRDefault="002420AB" w:rsidP="002420AB">
      <w:pPr>
        <w:spacing w:after="0"/>
      </w:pPr>
    </w:p>
    <w:p w:rsidR="002420AB" w:rsidRPr="009916AA" w:rsidRDefault="002420AB" w:rsidP="002420AB">
      <w:pPr>
        <w:spacing w:after="0"/>
        <w:rPr>
          <w:u w:val="single"/>
        </w:rPr>
      </w:pPr>
      <w:r w:rsidRPr="002420AB">
        <w:rPr>
          <w:b/>
          <w:u w:val="single"/>
        </w:rPr>
        <w:t>Tabulka a instrukce pro její vyplnění</w:t>
      </w:r>
      <w:r w:rsidR="009916AA">
        <w:rPr>
          <w:b/>
          <w:u w:val="single"/>
        </w:rPr>
        <w:t xml:space="preserve"> </w:t>
      </w:r>
      <w:r w:rsidR="009916AA" w:rsidRPr="009916AA">
        <w:rPr>
          <w:u w:val="single"/>
        </w:rPr>
        <w:t xml:space="preserve">(soubor </w:t>
      </w:r>
      <w:proofErr w:type="spellStart"/>
      <w:r w:rsidR="009916AA" w:rsidRPr="009916AA">
        <w:rPr>
          <w:u w:val="single"/>
        </w:rPr>
        <w:t>KP_test_tabulka_k_vyplneni</w:t>
      </w:r>
      <w:proofErr w:type="spellEnd"/>
      <w:r w:rsidR="009916AA" w:rsidRPr="009916AA">
        <w:rPr>
          <w:u w:val="single"/>
        </w:rPr>
        <w:t>)</w:t>
      </w:r>
    </w:p>
    <w:p w:rsidR="005F64B4" w:rsidRDefault="005F64B4">
      <w:r>
        <w:t xml:space="preserve">Pro testování je připravena jednoduchá </w:t>
      </w:r>
      <w:proofErr w:type="spellStart"/>
      <w:r>
        <w:t>excelová</w:t>
      </w:r>
      <w:proofErr w:type="spellEnd"/>
      <w:r>
        <w:t xml:space="preserve"> tabulka ve struktuře:</w:t>
      </w:r>
    </w:p>
    <w:p w:rsidR="00883B40" w:rsidRDefault="00000BF1">
      <w:r>
        <w:rPr>
          <w:noProof/>
          <w:lang w:eastAsia="cs-CZ"/>
        </w:rPr>
        <w:drawing>
          <wp:inline distT="0" distB="0" distL="0" distR="0" wp14:anchorId="6E120DD4" wp14:editId="1D3C1BBD">
            <wp:extent cx="5760720" cy="1859915"/>
            <wp:effectExtent l="0" t="0" r="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5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BF1" w:rsidRDefault="00000BF1">
      <w:r>
        <w:t>Vysvětlivky:</w:t>
      </w:r>
    </w:p>
    <w:p w:rsidR="00000BF1" w:rsidRDefault="00000BF1" w:rsidP="00950682">
      <w:pPr>
        <w:spacing w:after="0"/>
      </w:pPr>
      <w:r>
        <w:t>Sloupec A: číslování katalogových vět v rámci platové třídy (dále PT)</w:t>
      </w:r>
    </w:p>
    <w:p w:rsidR="00000BF1" w:rsidRDefault="00000BF1" w:rsidP="00950682">
      <w:pPr>
        <w:spacing w:after="0"/>
      </w:pPr>
      <w:r>
        <w:t>Sloupec B: znění stávající katalogové věty</w:t>
      </w:r>
    </w:p>
    <w:p w:rsidR="00000BF1" w:rsidRDefault="00000BF1" w:rsidP="00950682">
      <w:pPr>
        <w:spacing w:after="0"/>
      </w:pPr>
      <w:r>
        <w:t>Sloupec C: platová třída podle Katalogu prací</w:t>
      </w:r>
    </w:p>
    <w:p w:rsidR="00000BF1" w:rsidRPr="00950682" w:rsidRDefault="00000BF1" w:rsidP="00950682">
      <w:pPr>
        <w:spacing w:after="0"/>
        <w:rPr>
          <w:color w:val="FF0000"/>
        </w:rPr>
      </w:pPr>
      <w:r w:rsidRPr="00950682">
        <w:rPr>
          <w:color w:val="FF0000"/>
        </w:rPr>
        <w:t>Sloupec D: počet zaměstnanců zařazených podle stávající věty</w:t>
      </w:r>
    </w:p>
    <w:p w:rsidR="00000BF1" w:rsidRDefault="00000BF1" w:rsidP="00950682">
      <w:pPr>
        <w:spacing w:after="0"/>
      </w:pPr>
      <w:r>
        <w:t>Sloupec E: návrh vět do katalogu prací tak, jak by měly znít po přijetí novely</w:t>
      </w:r>
    </w:p>
    <w:p w:rsidR="00000BF1" w:rsidRPr="00950682" w:rsidRDefault="00000BF1" w:rsidP="00950682">
      <w:pPr>
        <w:spacing w:after="0"/>
        <w:rPr>
          <w:color w:val="FF0000"/>
        </w:rPr>
      </w:pPr>
      <w:r w:rsidRPr="00950682">
        <w:rPr>
          <w:color w:val="FF0000"/>
        </w:rPr>
        <w:t>Sloupec F: počet zaměstnanců zařazených podle nové věty</w:t>
      </w:r>
    </w:p>
    <w:p w:rsidR="00000BF1" w:rsidRDefault="00000BF1" w:rsidP="00950682">
      <w:pPr>
        <w:spacing w:after="0"/>
      </w:pPr>
      <w:r>
        <w:t xml:space="preserve">Sloupec </w:t>
      </w:r>
      <w:r w:rsidR="00950682">
        <w:t>G</w:t>
      </w:r>
      <w:r>
        <w:t>: vazba na činnost</w:t>
      </w:r>
      <w:r w:rsidR="00950682">
        <w:t xml:space="preserve"> slouží k orientaci, přiřazení činnosti k typové pozici, resp. k oblasti činnost</w:t>
      </w:r>
      <w:r w:rsidR="00D207B6">
        <w:t>í</w:t>
      </w:r>
      <w:r w:rsidR="00950682">
        <w:t xml:space="preserve"> jako akvizice, katalogizace apod., umožňuje filt</w:t>
      </w:r>
      <w:r w:rsidR="00AC1947">
        <w:t>rovat podle jednotlivých parametrů</w:t>
      </w:r>
    </w:p>
    <w:p w:rsidR="00950682" w:rsidRPr="00950682" w:rsidRDefault="00950682" w:rsidP="00950682">
      <w:pPr>
        <w:spacing w:after="0"/>
        <w:rPr>
          <w:color w:val="FF0000"/>
        </w:rPr>
      </w:pPr>
      <w:r w:rsidRPr="00950682">
        <w:rPr>
          <w:color w:val="FF0000"/>
        </w:rPr>
        <w:lastRenderedPageBreak/>
        <w:t>Sloupec H: Komentář ke změnám, které může způsobit změna katalogové věty, její vypuštění apod.</w:t>
      </w:r>
    </w:p>
    <w:p w:rsidR="00950682" w:rsidRDefault="00950682" w:rsidP="00950682">
      <w:pPr>
        <w:spacing w:after="0"/>
        <w:rPr>
          <w:b/>
          <w:color w:val="FF0000"/>
        </w:rPr>
      </w:pPr>
      <w:r w:rsidRPr="00AC1947">
        <w:rPr>
          <w:b/>
          <w:color w:val="FF0000"/>
        </w:rPr>
        <w:t>Knihovna vyplní pouze sloupec D</w:t>
      </w:r>
      <w:r w:rsidR="002A280A">
        <w:rPr>
          <w:b/>
          <w:color w:val="FF0000"/>
        </w:rPr>
        <w:t xml:space="preserve"> </w:t>
      </w:r>
      <w:r w:rsidR="002A280A" w:rsidRPr="002A280A">
        <w:rPr>
          <w:color w:val="FF0000"/>
        </w:rPr>
        <w:t>(zelené podbarvení)</w:t>
      </w:r>
      <w:r w:rsidRPr="00AC1947">
        <w:rPr>
          <w:b/>
          <w:color w:val="FF0000"/>
        </w:rPr>
        <w:t>, F</w:t>
      </w:r>
      <w:r w:rsidR="002A280A">
        <w:rPr>
          <w:b/>
          <w:color w:val="FF0000"/>
        </w:rPr>
        <w:t xml:space="preserve"> </w:t>
      </w:r>
      <w:r w:rsidR="002A280A" w:rsidRPr="002A280A">
        <w:rPr>
          <w:color w:val="FF0000"/>
        </w:rPr>
        <w:t>(růžové podbarvení)</w:t>
      </w:r>
      <w:r w:rsidR="002A280A">
        <w:rPr>
          <w:b/>
          <w:color w:val="FF0000"/>
        </w:rPr>
        <w:t xml:space="preserve"> a H. </w:t>
      </w:r>
    </w:p>
    <w:p w:rsidR="00AC1947" w:rsidRPr="00AC1947" w:rsidRDefault="00AC1947" w:rsidP="00950682">
      <w:pPr>
        <w:spacing w:after="0"/>
      </w:pPr>
    </w:p>
    <w:p w:rsidR="00AC1947" w:rsidRPr="00D207B6" w:rsidRDefault="00AC1947" w:rsidP="00950682">
      <w:pPr>
        <w:spacing w:after="0"/>
        <w:rPr>
          <w:u w:val="single"/>
        </w:rPr>
      </w:pPr>
      <w:r w:rsidRPr="00D207B6">
        <w:rPr>
          <w:u w:val="single"/>
        </w:rPr>
        <w:t>Příklad 1:</w:t>
      </w:r>
    </w:p>
    <w:p w:rsidR="00FE6439" w:rsidRDefault="00AC1947" w:rsidP="00950682">
      <w:pPr>
        <w:spacing w:after="0"/>
      </w:pPr>
      <w:r>
        <w:t xml:space="preserve">V lokální knihovně jsou 2 </w:t>
      </w:r>
      <w:proofErr w:type="spellStart"/>
      <w:r>
        <w:t>katalogizátoři</w:t>
      </w:r>
      <w:proofErr w:type="spellEnd"/>
      <w:r>
        <w:t xml:space="preserve">. Jeden katalogizátor vytváří záznamy na úrovni minimálního bibliografického záznamu, druhý katalogizátor na úrovni </w:t>
      </w:r>
      <w:r w:rsidR="00FE6439">
        <w:t>doporučeného záznamu. Oba jsou p</w:t>
      </w:r>
      <w:r>
        <w:t xml:space="preserve">odle stávající katalogové věty </w:t>
      </w:r>
      <w:r w:rsidR="00FE6439">
        <w:t xml:space="preserve">zařazeny do PT 8. </w:t>
      </w:r>
      <w:r w:rsidR="00FE6439" w:rsidRPr="00FE6439">
        <w:t>Podle navrhovaných vět dojde ke změně: první pracovník zůstane zařazen do PT8 a druhý do PT9.</w:t>
      </w:r>
      <w:r w:rsidR="00FE6439">
        <w:rPr>
          <w:noProof/>
          <w:lang w:eastAsia="cs-CZ"/>
        </w:rPr>
        <w:t xml:space="preserve"> Změnu okomentuj</w:t>
      </w:r>
      <w:r w:rsidR="00F743BA">
        <w:rPr>
          <w:noProof/>
          <w:lang w:eastAsia="cs-CZ"/>
        </w:rPr>
        <w:t>eme</w:t>
      </w:r>
      <w:r w:rsidR="00FE6439">
        <w:rPr>
          <w:noProof/>
          <w:lang w:eastAsia="cs-CZ"/>
        </w:rPr>
        <w:t xml:space="preserve"> ve sloupci H</w:t>
      </w:r>
      <w:r w:rsidR="00904007">
        <w:rPr>
          <w:noProof/>
          <w:lang w:eastAsia="cs-CZ"/>
        </w:rPr>
        <w:t xml:space="preserve"> i s tím, zda je pro vás přijatelná či nikoliv</w:t>
      </w:r>
      <w:r w:rsidR="00FE6439">
        <w:rPr>
          <w:noProof/>
          <w:lang w:eastAsia="cs-CZ"/>
        </w:rPr>
        <w:t>.</w:t>
      </w:r>
      <w:r w:rsidR="00FE6439" w:rsidRPr="00FE6439">
        <w:rPr>
          <w:noProof/>
          <w:lang w:eastAsia="cs-CZ"/>
        </w:rPr>
        <w:t xml:space="preserve"> </w:t>
      </w:r>
      <w:r w:rsidR="007815A1">
        <w:rPr>
          <w:noProof/>
          <w:lang w:eastAsia="cs-CZ"/>
        </w:rPr>
        <w:br/>
      </w:r>
      <w:r w:rsidR="00FE6439">
        <w:rPr>
          <w:noProof/>
          <w:lang w:eastAsia="cs-CZ"/>
        </w:rPr>
        <w:drawing>
          <wp:inline distT="0" distB="0" distL="0" distR="0" wp14:anchorId="505BD2C1" wp14:editId="55821814">
            <wp:extent cx="5760720" cy="274891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4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439" w:rsidRDefault="00FE6439" w:rsidP="00950682">
      <w:pPr>
        <w:spacing w:after="0"/>
      </w:pPr>
    </w:p>
    <w:p w:rsidR="00FE6439" w:rsidRPr="00D207B6" w:rsidRDefault="00FE6439" w:rsidP="00950682">
      <w:pPr>
        <w:spacing w:after="0"/>
        <w:rPr>
          <w:u w:val="single"/>
        </w:rPr>
      </w:pPr>
      <w:r w:rsidRPr="00D207B6">
        <w:rPr>
          <w:u w:val="single"/>
        </w:rPr>
        <w:t>Příklad 2:</w:t>
      </w:r>
    </w:p>
    <w:p w:rsidR="00D207B6" w:rsidRDefault="00FE6439" w:rsidP="00950682">
      <w:pPr>
        <w:spacing w:after="0"/>
      </w:pPr>
      <w:r>
        <w:t>V</w:t>
      </w:r>
      <w:r w:rsidR="00D207B6">
        <w:t> knihovně s lokální působností pracuje pouze 1 pracovník. Je zařazen podle stávající katalogové věty, která je navržena ke zrušení. Tento jediný pracovník musí minimálně poskytovat základní knihovnické a informační služby, může být tedy zařazen ve stejné PT, pouze na základě jiné věty.</w:t>
      </w:r>
      <w:r w:rsidR="00F743BA">
        <w:t xml:space="preserve"> Opět okomentujeme.</w:t>
      </w:r>
      <w:r w:rsidR="007815A1">
        <w:br/>
      </w:r>
      <w:r w:rsidR="00D207B6">
        <w:rPr>
          <w:noProof/>
          <w:lang w:eastAsia="cs-CZ"/>
        </w:rPr>
        <w:drawing>
          <wp:inline distT="0" distB="0" distL="0" distR="0" wp14:anchorId="140B2FBD" wp14:editId="61E2CED5">
            <wp:extent cx="5760720" cy="14351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20AB" w:rsidRDefault="002420AB" w:rsidP="00950682">
      <w:pPr>
        <w:spacing w:after="0"/>
      </w:pPr>
    </w:p>
    <w:p w:rsidR="00181B33" w:rsidRDefault="00181B33" w:rsidP="00950682">
      <w:pPr>
        <w:spacing w:after="0"/>
        <w:rPr>
          <w:b/>
          <w:u w:val="single"/>
        </w:rPr>
      </w:pPr>
    </w:p>
    <w:p w:rsidR="002420AB" w:rsidRPr="009916AA" w:rsidRDefault="00924C11" w:rsidP="00950682">
      <w:pPr>
        <w:spacing w:after="0"/>
        <w:rPr>
          <w:u w:val="single"/>
        </w:rPr>
      </w:pPr>
      <w:r w:rsidRPr="00F743BA">
        <w:rPr>
          <w:b/>
          <w:u w:val="single"/>
        </w:rPr>
        <w:t>Pomůcka - soubor s dalšími činnostmi</w:t>
      </w:r>
      <w:r w:rsidR="009916AA">
        <w:rPr>
          <w:b/>
          <w:u w:val="single"/>
        </w:rPr>
        <w:t xml:space="preserve"> </w:t>
      </w:r>
      <w:r w:rsidR="009916AA" w:rsidRPr="009916AA">
        <w:rPr>
          <w:u w:val="single"/>
        </w:rPr>
        <w:t xml:space="preserve">(soubor </w:t>
      </w:r>
      <w:proofErr w:type="spellStart"/>
      <w:r w:rsidR="009916AA" w:rsidRPr="009916AA">
        <w:rPr>
          <w:u w:val="single"/>
        </w:rPr>
        <w:t>KP_test_pomucka</w:t>
      </w:r>
      <w:proofErr w:type="spellEnd"/>
      <w:r w:rsidR="009916AA" w:rsidRPr="009916AA">
        <w:rPr>
          <w:u w:val="single"/>
        </w:rPr>
        <w:t>)</w:t>
      </w:r>
    </w:p>
    <w:p w:rsidR="001F2ABA" w:rsidRPr="001F2ABA" w:rsidRDefault="001F2ABA" w:rsidP="00950682">
      <w:pPr>
        <w:spacing w:after="0"/>
        <w:rPr>
          <w:b/>
        </w:rPr>
      </w:pPr>
      <w:r>
        <w:t xml:space="preserve">Cílem souboru je usnadnit orientaci v Katalogu prací a zařazení pracovníka do </w:t>
      </w:r>
      <w:r w:rsidR="00583677">
        <w:t>příslušné</w:t>
      </w:r>
      <w:r>
        <w:t xml:space="preserve"> platové třída. </w:t>
      </w:r>
    </w:p>
    <w:p w:rsidR="003340B2" w:rsidRDefault="003340B2" w:rsidP="00950682">
      <w:pPr>
        <w:spacing w:after="0"/>
        <w:rPr>
          <w:b/>
        </w:rPr>
      </w:pPr>
    </w:p>
    <w:p w:rsidR="00924C11" w:rsidRPr="00583677" w:rsidRDefault="00924C11" w:rsidP="00950682">
      <w:pPr>
        <w:spacing w:after="0"/>
        <w:rPr>
          <w:b/>
        </w:rPr>
      </w:pPr>
      <w:bookmarkStart w:id="0" w:name="_GoBack"/>
      <w:bookmarkEnd w:id="0"/>
      <w:r w:rsidRPr="00583677">
        <w:rPr>
          <w:b/>
        </w:rPr>
        <w:t xml:space="preserve">Soubor obsahuje </w:t>
      </w:r>
      <w:r w:rsidR="00FE0A9F" w:rsidRPr="00583677">
        <w:rPr>
          <w:b/>
        </w:rPr>
        <w:t>3</w:t>
      </w:r>
      <w:r w:rsidRPr="00583677">
        <w:rPr>
          <w:b/>
        </w:rPr>
        <w:t xml:space="preserve"> list</w:t>
      </w:r>
      <w:r w:rsidR="00FE0A9F" w:rsidRPr="00583677">
        <w:rPr>
          <w:b/>
        </w:rPr>
        <w:t>y</w:t>
      </w:r>
      <w:r w:rsidRPr="00583677">
        <w:rPr>
          <w:b/>
        </w:rPr>
        <w:t>:</w:t>
      </w:r>
    </w:p>
    <w:p w:rsidR="00181B33" w:rsidRDefault="00924C11" w:rsidP="00181B33">
      <w:pPr>
        <w:spacing w:after="0"/>
      </w:pPr>
      <w:r>
        <w:t xml:space="preserve">1. </w:t>
      </w:r>
      <w:r w:rsidR="00670557" w:rsidRPr="00583677">
        <w:rPr>
          <w:u w:val="single"/>
        </w:rPr>
        <w:t>knihovnické činnosti</w:t>
      </w:r>
      <w:r w:rsidR="00181B33">
        <w:rPr>
          <w:u w:val="single"/>
        </w:rPr>
        <w:t xml:space="preserve">: </w:t>
      </w:r>
      <w:r w:rsidR="00181B33">
        <w:t>Kromě přiblížení obsahu katalogových vět jsou uvedeny i další příklady činností pro platovou třídu a typ činnosti (akvizice, katalogizace, správa fondu…).</w:t>
      </w:r>
    </w:p>
    <w:p w:rsidR="00181B33" w:rsidRDefault="00181B33" w:rsidP="00181B33">
      <w:pPr>
        <w:spacing w:after="0"/>
      </w:pPr>
      <w:r>
        <w:t>Soubor je členěn podle platových tříd a v jejich rámci podle typu činnosti. Filtr „vazba na činnost“ umožňuje řazení podle typu činnosti. V tomto sloupci jsou pro snadnější orientaci barevně</w:t>
      </w:r>
      <w:r w:rsidR="001222B9">
        <w:t xml:space="preserve"> odlišeny různé typy činností (</w:t>
      </w:r>
      <w:r w:rsidR="001222B9" w:rsidRPr="007815A1">
        <w:rPr>
          <w:b/>
        </w:rPr>
        <w:t>viz obr. níže</w:t>
      </w:r>
      <w:r w:rsidR="001222B9">
        <w:t>).</w:t>
      </w:r>
    </w:p>
    <w:p w:rsidR="00BB3D84" w:rsidRDefault="00BB3D84" w:rsidP="00181B33">
      <w:pPr>
        <w:spacing w:after="0"/>
      </w:pPr>
    </w:p>
    <w:p w:rsidR="00583677" w:rsidRDefault="00924C11" w:rsidP="00583677">
      <w:pPr>
        <w:spacing w:after="0"/>
      </w:pPr>
      <w:r>
        <w:t xml:space="preserve">2. </w:t>
      </w:r>
      <w:r w:rsidR="00583677" w:rsidRPr="00583677">
        <w:rPr>
          <w:u w:val="single"/>
        </w:rPr>
        <w:t>práce knihovníka jiná povolání</w:t>
      </w:r>
      <w:r w:rsidR="00583677">
        <w:t xml:space="preserve">: </w:t>
      </w:r>
      <w:r w:rsidR="00583677">
        <w:t>V tabulce jsou uvedeny příklady katalogových vět prací z jiných povolání. Lze využít např. při popisu práce. Důležité je zařazení práce do platové třídy a porovnání její náročnosti s podobnou prací knihovníka.</w:t>
      </w:r>
    </w:p>
    <w:p w:rsidR="00BB3D84" w:rsidRDefault="00BB3D84" w:rsidP="00583677">
      <w:pPr>
        <w:spacing w:after="0"/>
      </w:pPr>
    </w:p>
    <w:p w:rsidR="001B02E7" w:rsidRDefault="001B02E7" w:rsidP="00950682">
      <w:pPr>
        <w:spacing w:after="0"/>
      </w:pPr>
      <w:r>
        <w:t xml:space="preserve">3. </w:t>
      </w:r>
      <w:r w:rsidRPr="00583677">
        <w:rPr>
          <w:u w:val="single"/>
        </w:rPr>
        <w:t>katalogové věty</w:t>
      </w:r>
      <w:r>
        <w:t>: původní a navrhované včetně zdůvodnění navrhovaných změn</w:t>
      </w:r>
    </w:p>
    <w:p w:rsidR="001B02E7" w:rsidRDefault="001B02E7" w:rsidP="00950682">
      <w:pPr>
        <w:spacing w:after="0"/>
      </w:pPr>
    </w:p>
    <w:p w:rsidR="0012778E" w:rsidRDefault="0012778E"/>
    <w:p w:rsidR="001B02E7" w:rsidRDefault="001B02E7" w:rsidP="00950682">
      <w:pPr>
        <w:spacing w:after="0"/>
      </w:pPr>
    </w:p>
    <w:p w:rsidR="001B02E7" w:rsidRDefault="00181B33" w:rsidP="00950682">
      <w:pPr>
        <w:spacing w:after="0"/>
      </w:pPr>
      <w:r>
        <w:t>Pomůcka</w:t>
      </w:r>
      <w:r w:rsidR="00BB3D84">
        <w:t>:</w:t>
      </w:r>
      <w:r>
        <w:t xml:space="preserve"> </w:t>
      </w:r>
      <w:r w:rsidR="00BB3D84">
        <w:t>l</w:t>
      </w:r>
      <w:r>
        <w:t xml:space="preserve">ist 1- </w:t>
      </w:r>
      <w:r w:rsidR="00583677">
        <w:t>Knihovnické činnosti, s</w:t>
      </w:r>
      <w:r w:rsidR="001B02E7">
        <w:t>truktura tabulky:</w:t>
      </w:r>
      <w:r w:rsidR="007815A1">
        <w:br/>
      </w:r>
      <w:r w:rsidR="001B02E7">
        <w:rPr>
          <w:noProof/>
          <w:lang w:eastAsia="cs-CZ"/>
        </w:rPr>
        <w:drawing>
          <wp:inline distT="0" distB="0" distL="0" distR="0" wp14:anchorId="47E87B12" wp14:editId="57A9748C">
            <wp:extent cx="6645910" cy="3529330"/>
            <wp:effectExtent l="0" t="0" r="254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2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2E7" w:rsidRDefault="001B02E7" w:rsidP="00950682">
      <w:pPr>
        <w:spacing w:after="0"/>
      </w:pPr>
    </w:p>
    <w:p w:rsidR="00E87AB7" w:rsidRDefault="00E87AB7" w:rsidP="00950682">
      <w:pPr>
        <w:spacing w:after="0"/>
      </w:pPr>
    </w:p>
    <w:p w:rsidR="00E87AB7" w:rsidRDefault="007815A1" w:rsidP="00950682">
      <w:pPr>
        <w:spacing w:after="0"/>
      </w:pPr>
      <w:r>
        <w:t>--</w:t>
      </w:r>
    </w:p>
    <w:p w:rsidR="007815A1" w:rsidRDefault="007815A1" w:rsidP="00950682">
      <w:pPr>
        <w:spacing w:after="0"/>
      </w:pPr>
    </w:p>
    <w:p w:rsidR="0012778E" w:rsidRDefault="0012778E" w:rsidP="00950682">
      <w:pPr>
        <w:spacing w:after="0"/>
      </w:pPr>
      <w:r>
        <w:t>Vyplněnou tabulku za</w:t>
      </w:r>
      <w:r w:rsidR="00BB3D84">
        <w:t>šlete prosím do 31. března 2018.</w:t>
      </w:r>
    </w:p>
    <w:p w:rsidR="0012778E" w:rsidRDefault="0012778E" w:rsidP="00950682">
      <w:pPr>
        <w:spacing w:after="0"/>
      </w:pPr>
      <w:r>
        <w:t>Děkujeme!</w:t>
      </w:r>
    </w:p>
    <w:p w:rsidR="0012778E" w:rsidRDefault="0012778E" w:rsidP="00950682">
      <w:pPr>
        <w:spacing w:after="0"/>
      </w:pPr>
    </w:p>
    <w:p w:rsidR="00BB3D84" w:rsidRDefault="00BB3D84" w:rsidP="00950682">
      <w:pPr>
        <w:spacing w:after="0"/>
      </w:pPr>
      <w:r>
        <w:t>PhDr. Vít Richter, ředitel Knihovnického institutu Národní knihovny ČR</w:t>
      </w:r>
    </w:p>
    <w:p w:rsidR="00BB3D84" w:rsidRDefault="00BB3D84" w:rsidP="00950682">
      <w:pPr>
        <w:spacing w:after="0"/>
      </w:pPr>
    </w:p>
    <w:p w:rsidR="00E87AB7" w:rsidRDefault="00BB3D84" w:rsidP="00950682">
      <w:pPr>
        <w:spacing w:after="0"/>
      </w:pPr>
      <w:r>
        <w:t>Kontakt (zodpovídání dotazů k tabulce, zaslání vyplněné tabulky)</w:t>
      </w:r>
      <w:r w:rsidR="00E87AB7">
        <w:t>:</w:t>
      </w:r>
    </w:p>
    <w:p w:rsidR="00E87AB7" w:rsidRDefault="00BB3D84" w:rsidP="00950682">
      <w:pPr>
        <w:spacing w:after="0"/>
      </w:pPr>
      <w:r>
        <w:t xml:space="preserve">Ing. Dana Smetanová, e-mail: </w:t>
      </w:r>
      <w:hyperlink r:id="rId10" w:history="1">
        <w:r w:rsidRPr="001E0E28">
          <w:rPr>
            <w:rStyle w:val="Hypertextovodkaz"/>
          </w:rPr>
          <w:t>dana.smetanova@nkp.cz</w:t>
        </w:r>
      </w:hyperlink>
      <w:r>
        <w:t>, tel. 221 663 191</w:t>
      </w:r>
    </w:p>
    <w:sectPr w:rsidR="00E87AB7" w:rsidSect="002420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E1015"/>
    <w:multiLevelType w:val="hybridMultilevel"/>
    <w:tmpl w:val="4AB44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511519"/>
    <w:multiLevelType w:val="hybridMultilevel"/>
    <w:tmpl w:val="44B05E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46D"/>
    <w:rsid w:val="00000BF1"/>
    <w:rsid w:val="000B4F63"/>
    <w:rsid w:val="000E197A"/>
    <w:rsid w:val="001222B9"/>
    <w:rsid w:val="0012778E"/>
    <w:rsid w:val="00181B33"/>
    <w:rsid w:val="001B02E7"/>
    <w:rsid w:val="001F2ABA"/>
    <w:rsid w:val="002420AB"/>
    <w:rsid w:val="002A280A"/>
    <w:rsid w:val="00314F68"/>
    <w:rsid w:val="003340B2"/>
    <w:rsid w:val="003A7A0C"/>
    <w:rsid w:val="005226CB"/>
    <w:rsid w:val="00583677"/>
    <w:rsid w:val="005F64B4"/>
    <w:rsid w:val="00670557"/>
    <w:rsid w:val="00747E38"/>
    <w:rsid w:val="007815A1"/>
    <w:rsid w:val="0079646D"/>
    <w:rsid w:val="007E4F5B"/>
    <w:rsid w:val="00850613"/>
    <w:rsid w:val="00883B40"/>
    <w:rsid w:val="008A7A0A"/>
    <w:rsid w:val="008C433C"/>
    <w:rsid w:val="00904007"/>
    <w:rsid w:val="00924C11"/>
    <w:rsid w:val="00950682"/>
    <w:rsid w:val="009916AA"/>
    <w:rsid w:val="009A538D"/>
    <w:rsid w:val="00AC1947"/>
    <w:rsid w:val="00BB3D84"/>
    <w:rsid w:val="00BB5535"/>
    <w:rsid w:val="00D207B6"/>
    <w:rsid w:val="00DA6B32"/>
    <w:rsid w:val="00E40761"/>
    <w:rsid w:val="00E87AB7"/>
    <w:rsid w:val="00F743BA"/>
    <w:rsid w:val="00FE0A9F"/>
    <w:rsid w:val="00FE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0A2A2-6CEE-4D54-9ABF-3FF652CA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9646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A5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ppropo.mpsv.cz/narizeni_vlady_222_2010" TargetMode="External"/><Relationship Id="rId10" Type="http://schemas.openxmlformats.org/officeDocument/2006/relationships/hyperlink" Target="mailto:dana.smetanova@nkp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3</Pages>
  <Words>714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Smetanová Dana</cp:lastModifiedBy>
  <cp:revision>14</cp:revision>
  <dcterms:created xsi:type="dcterms:W3CDTF">2018-03-01T20:14:00Z</dcterms:created>
  <dcterms:modified xsi:type="dcterms:W3CDTF">2018-03-05T09:07:00Z</dcterms:modified>
</cp:coreProperties>
</file>