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608C5" w14:textId="77777777" w:rsidR="00267D3C" w:rsidRDefault="00A85DAD" w:rsidP="00EC1A3B">
      <w:pPr>
        <w:spacing w:after="0"/>
        <w:jc w:val="center"/>
        <w:rPr>
          <w:sz w:val="28"/>
          <w:szCs w:val="28"/>
        </w:rPr>
      </w:pPr>
      <w:r w:rsidRPr="001D2AC0">
        <w:rPr>
          <w:sz w:val="48"/>
          <w:szCs w:val="48"/>
        </w:rPr>
        <w:t>Návrh</w:t>
      </w:r>
      <w:r w:rsidR="00267D3C" w:rsidRPr="001D2AC0">
        <w:rPr>
          <w:sz w:val="48"/>
          <w:szCs w:val="48"/>
        </w:rPr>
        <w:t xml:space="preserve"> legislativního řešení projektu </w:t>
      </w:r>
      <w:r w:rsidR="009809AB" w:rsidRPr="001D2AC0">
        <w:rPr>
          <w:sz w:val="48"/>
          <w:szCs w:val="48"/>
        </w:rPr>
        <w:br/>
      </w:r>
      <w:r w:rsidR="009809AB" w:rsidRPr="001D2AC0">
        <w:rPr>
          <w:sz w:val="28"/>
          <w:szCs w:val="28"/>
        </w:rPr>
        <w:t>„</w:t>
      </w:r>
      <w:r w:rsidR="00267D3C" w:rsidRPr="001D2AC0">
        <w:rPr>
          <w:sz w:val="28"/>
          <w:szCs w:val="28"/>
        </w:rPr>
        <w:t>NAKI</w:t>
      </w:r>
      <w:r w:rsidR="009809AB" w:rsidRPr="001D2AC0">
        <w:rPr>
          <w:sz w:val="28"/>
          <w:szCs w:val="28"/>
        </w:rPr>
        <w:t xml:space="preserve"> - Správa elektronických publikací v síti knihoven ČR“</w:t>
      </w:r>
    </w:p>
    <w:p w14:paraId="79EB3CD6" w14:textId="77777777" w:rsidR="001D2AC0" w:rsidRPr="001D2AC0" w:rsidRDefault="001D2AC0" w:rsidP="00EC1A3B">
      <w:pPr>
        <w:spacing w:after="0"/>
        <w:jc w:val="center"/>
        <w:rPr>
          <w:sz w:val="28"/>
          <w:szCs w:val="28"/>
        </w:rPr>
      </w:pPr>
    </w:p>
    <w:p w14:paraId="5089E4B0" w14:textId="77777777" w:rsidR="00267D3C" w:rsidRPr="00EC1A3B" w:rsidRDefault="00267D3C" w:rsidP="00EC1A3B">
      <w:pPr>
        <w:spacing w:after="0"/>
        <w:jc w:val="center"/>
        <w:rPr>
          <w:sz w:val="20"/>
          <w:szCs w:val="20"/>
        </w:rPr>
      </w:pPr>
      <w:r w:rsidRPr="00EC1A3B">
        <w:rPr>
          <w:sz w:val="20"/>
          <w:szCs w:val="20"/>
        </w:rPr>
        <w:t xml:space="preserve">verze </w:t>
      </w:r>
      <w:r w:rsidR="00A85DAD" w:rsidRPr="00EC1A3B">
        <w:rPr>
          <w:sz w:val="20"/>
          <w:szCs w:val="20"/>
        </w:rPr>
        <w:t>12</w:t>
      </w:r>
      <w:r w:rsidRPr="00EC1A3B">
        <w:rPr>
          <w:sz w:val="20"/>
          <w:szCs w:val="20"/>
        </w:rPr>
        <w:t xml:space="preserve">. </w:t>
      </w:r>
      <w:r w:rsidR="00A85DAD" w:rsidRPr="00EC1A3B">
        <w:rPr>
          <w:sz w:val="20"/>
          <w:szCs w:val="20"/>
        </w:rPr>
        <w:t>5</w:t>
      </w:r>
      <w:r w:rsidRPr="00EC1A3B">
        <w:rPr>
          <w:sz w:val="20"/>
          <w:szCs w:val="20"/>
        </w:rPr>
        <w:t>. 2013</w:t>
      </w:r>
      <w:r w:rsidR="003A5479">
        <w:rPr>
          <w:sz w:val="20"/>
          <w:szCs w:val="20"/>
        </w:rPr>
        <w:t>, doplněno na základě výsledku jednání 4.2. 2014</w:t>
      </w:r>
    </w:p>
    <w:p w14:paraId="55171305" w14:textId="77777777" w:rsidR="00267D3C" w:rsidRDefault="00267D3C" w:rsidP="00EC1A3B">
      <w:pPr>
        <w:spacing w:after="0"/>
        <w:rPr>
          <w:sz w:val="20"/>
          <w:szCs w:val="20"/>
        </w:rPr>
      </w:pPr>
    </w:p>
    <w:p w14:paraId="714193E9" w14:textId="77777777" w:rsidR="001D2AC0" w:rsidRPr="00EC1A3B" w:rsidRDefault="001D2AC0" w:rsidP="00EC1A3B">
      <w:pPr>
        <w:spacing w:after="0"/>
        <w:rPr>
          <w:sz w:val="20"/>
          <w:szCs w:val="20"/>
        </w:rPr>
      </w:pPr>
    </w:p>
    <w:p w14:paraId="7BD43D77" w14:textId="77777777" w:rsidR="001D2AC0" w:rsidRDefault="001D2AC0" w:rsidP="00EC1A3B">
      <w:pPr>
        <w:spacing w:after="0"/>
        <w:rPr>
          <w:sz w:val="20"/>
          <w:szCs w:val="20"/>
        </w:rPr>
      </w:pPr>
    </w:p>
    <w:p w14:paraId="1846E6C2" w14:textId="77777777" w:rsidR="001D2AC0" w:rsidRPr="001D2AC0" w:rsidRDefault="001D2AC0" w:rsidP="001D2AC0">
      <w:pPr>
        <w:spacing w:after="0"/>
        <w:jc w:val="center"/>
        <w:rPr>
          <w:i/>
          <w:sz w:val="20"/>
          <w:szCs w:val="20"/>
        </w:rPr>
      </w:pPr>
    </w:p>
    <w:p w14:paraId="730F62EF" w14:textId="77777777" w:rsidR="009809AB" w:rsidRPr="001D2AC0" w:rsidRDefault="001D2AC0" w:rsidP="001D2AC0">
      <w:pPr>
        <w:spacing w:after="0"/>
        <w:jc w:val="center"/>
        <w:rPr>
          <w:i/>
          <w:sz w:val="20"/>
          <w:szCs w:val="20"/>
        </w:rPr>
      </w:pPr>
      <w:r>
        <w:rPr>
          <w:i/>
          <w:sz w:val="20"/>
          <w:szCs w:val="20"/>
        </w:rPr>
        <w:t>t</w:t>
      </w:r>
      <w:r w:rsidR="009809AB" w:rsidRPr="001D2AC0">
        <w:rPr>
          <w:i/>
          <w:sz w:val="20"/>
          <w:szCs w:val="20"/>
        </w:rPr>
        <w:t>ento dokument je součástí projektu „NAKI - Správa elektronických publikací v síti knihoven ČR“ s identifikačním kódem DF12P01OVV006, dále jen „projekt NAKI“</w:t>
      </w:r>
    </w:p>
    <w:p w14:paraId="30536F73" w14:textId="77777777" w:rsidR="00C00DC8" w:rsidRPr="00EC1A3B" w:rsidRDefault="00C00DC8" w:rsidP="00EC1A3B">
      <w:pPr>
        <w:spacing w:after="0"/>
        <w:rPr>
          <w:sz w:val="20"/>
          <w:szCs w:val="20"/>
        </w:rPr>
      </w:pPr>
    </w:p>
    <w:p w14:paraId="0BE755BD" w14:textId="77777777" w:rsidR="001D2AC0" w:rsidRDefault="001D2AC0" w:rsidP="000C4181">
      <w:pPr>
        <w:pStyle w:val="Nadpis1"/>
      </w:pPr>
    </w:p>
    <w:p w14:paraId="44D0E7A9" w14:textId="77777777" w:rsidR="00805B0F" w:rsidRDefault="00805B0F" w:rsidP="00805B0F"/>
    <w:p w14:paraId="1D541A7C" w14:textId="77777777" w:rsidR="00805B0F" w:rsidRDefault="00805B0F" w:rsidP="00805B0F"/>
    <w:p w14:paraId="3E88C397" w14:textId="77777777" w:rsidR="00805B0F" w:rsidRPr="00805B0F" w:rsidRDefault="00805B0F" w:rsidP="00805B0F"/>
    <w:p w14:paraId="1FC448B5" w14:textId="77777777" w:rsidR="001D2AC0" w:rsidRPr="001D2AC0" w:rsidRDefault="001D2AC0" w:rsidP="001D2AC0"/>
    <w:sdt>
      <w:sdtPr>
        <w:rPr>
          <w:rFonts w:eastAsiaTheme="minorEastAsia" w:cstheme="minorBidi"/>
          <w:b w:val="0"/>
          <w:bCs w:val="0"/>
          <w:color w:val="auto"/>
          <w:sz w:val="20"/>
          <w:szCs w:val="20"/>
          <w:lang w:eastAsia="cs-CZ"/>
        </w:rPr>
        <w:id w:val="10361922"/>
        <w:docPartObj>
          <w:docPartGallery w:val="Table of Contents"/>
          <w:docPartUnique/>
        </w:docPartObj>
      </w:sdtPr>
      <w:sdtEndPr>
        <w:rPr>
          <w:sz w:val="22"/>
          <w:szCs w:val="22"/>
        </w:rPr>
      </w:sdtEndPr>
      <w:sdtContent>
        <w:p w14:paraId="4825FADB" w14:textId="77777777" w:rsidR="001D2AC0" w:rsidRDefault="001D2AC0" w:rsidP="00805B0F">
          <w:pPr>
            <w:pStyle w:val="Nadpisobsahu"/>
            <w:spacing w:before="0"/>
            <w:rPr>
              <w:color w:val="auto"/>
              <w:sz w:val="20"/>
              <w:szCs w:val="20"/>
            </w:rPr>
          </w:pPr>
          <w:r w:rsidRPr="00594034">
            <w:rPr>
              <w:color w:val="auto"/>
              <w:sz w:val="24"/>
              <w:szCs w:val="24"/>
            </w:rPr>
            <w:t>Obsah</w:t>
          </w:r>
        </w:p>
        <w:p w14:paraId="741578C0" w14:textId="77777777" w:rsidR="00805B0F" w:rsidRPr="00805B0F" w:rsidRDefault="00805B0F" w:rsidP="00805B0F">
          <w:pPr>
            <w:spacing w:after="0"/>
            <w:rPr>
              <w:lang w:eastAsia="en-US"/>
            </w:rPr>
          </w:pPr>
        </w:p>
        <w:p w14:paraId="76C64BBE" w14:textId="77777777" w:rsidR="00594034" w:rsidRPr="00594034" w:rsidRDefault="001D2AC0" w:rsidP="00594034">
          <w:pPr>
            <w:pStyle w:val="Obsah1"/>
            <w:tabs>
              <w:tab w:val="right" w:leader="dot" w:pos="9062"/>
            </w:tabs>
            <w:spacing w:after="0"/>
            <w:rPr>
              <w:rFonts w:asciiTheme="minorHAnsi" w:hAnsiTheme="minorHAnsi"/>
              <w:noProof/>
              <w:sz w:val="20"/>
              <w:szCs w:val="20"/>
            </w:rPr>
          </w:pPr>
          <w:r w:rsidRPr="00594034">
            <w:rPr>
              <w:sz w:val="20"/>
              <w:szCs w:val="20"/>
            </w:rPr>
            <w:fldChar w:fldCharType="begin"/>
          </w:r>
          <w:r w:rsidRPr="00594034">
            <w:rPr>
              <w:sz w:val="20"/>
              <w:szCs w:val="20"/>
            </w:rPr>
            <w:instrText xml:space="preserve"> TOC \o "1-3" \h \z \u </w:instrText>
          </w:r>
          <w:r w:rsidRPr="00594034">
            <w:rPr>
              <w:sz w:val="20"/>
              <w:szCs w:val="20"/>
            </w:rPr>
            <w:fldChar w:fldCharType="separate"/>
          </w:r>
          <w:hyperlink w:anchor="_Toc356122781" w:history="1">
            <w:r w:rsidR="00594034" w:rsidRPr="00594034">
              <w:rPr>
                <w:rStyle w:val="Hypertextovodkaz"/>
                <w:noProof/>
                <w:sz w:val="20"/>
                <w:szCs w:val="20"/>
              </w:rPr>
              <w:t>1 Rekapitulace závazného zadání k legislativnímu řešení</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_Toc356122781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3</w:t>
            </w:r>
            <w:r w:rsidR="00594034" w:rsidRPr="00594034">
              <w:rPr>
                <w:noProof/>
                <w:webHidden/>
                <w:sz w:val="20"/>
                <w:szCs w:val="20"/>
              </w:rPr>
              <w:fldChar w:fldCharType="end"/>
            </w:r>
          </w:hyperlink>
        </w:p>
        <w:p w14:paraId="3054AABD" w14:textId="77777777" w:rsidR="00594034" w:rsidRPr="00594034" w:rsidRDefault="001C19A6" w:rsidP="00594034">
          <w:pPr>
            <w:pStyle w:val="Obsah1"/>
            <w:tabs>
              <w:tab w:val="right" w:leader="dot" w:pos="9062"/>
            </w:tabs>
            <w:spacing w:after="0"/>
            <w:rPr>
              <w:rFonts w:asciiTheme="minorHAnsi" w:hAnsiTheme="minorHAnsi"/>
              <w:noProof/>
              <w:sz w:val="20"/>
              <w:szCs w:val="20"/>
            </w:rPr>
          </w:pPr>
          <w:hyperlink w:anchor="_Toc356122782" w:history="1">
            <w:r w:rsidR="00594034" w:rsidRPr="00594034">
              <w:rPr>
                <w:rStyle w:val="Hypertextovodkaz"/>
                <w:noProof/>
                <w:sz w:val="20"/>
                <w:szCs w:val="20"/>
              </w:rPr>
              <w:t>2 Novelizace zákona č. 37/1995 Sb.</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_Toc356122782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5</w:t>
            </w:r>
            <w:r w:rsidR="00594034" w:rsidRPr="00594034">
              <w:rPr>
                <w:noProof/>
                <w:webHidden/>
                <w:sz w:val="20"/>
                <w:szCs w:val="20"/>
              </w:rPr>
              <w:fldChar w:fldCharType="end"/>
            </w:r>
          </w:hyperlink>
        </w:p>
        <w:p w14:paraId="3B26F219"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83" w:history="1">
            <w:r w:rsidR="00594034" w:rsidRPr="00594034">
              <w:rPr>
                <w:rStyle w:val="Hypertextovodkaz"/>
                <w:noProof/>
                <w:sz w:val="20"/>
                <w:szCs w:val="20"/>
              </w:rPr>
              <w:t>2.1 Stávající úplné znění § 1</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_Toc356122783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5</w:t>
            </w:r>
            <w:r w:rsidR="00594034" w:rsidRPr="00594034">
              <w:rPr>
                <w:noProof/>
                <w:webHidden/>
                <w:sz w:val="20"/>
                <w:szCs w:val="20"/>
              </w:rPr>
              <w:fldChar w:fldCharType="end"/>
            </w:r>
          </w:hyperlink>
        </w:p>
        <w:p w14:paraId="60226FF6"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84" w:history="1">
            <w:r w:rsidR="00594034" w:rsidRPr="00594034">
              <w:rPr>
                <w:rStyle w:val="Hypertextovodkaz"/>
                <w:noProof/>
                <w:sz w:val="20"/>
                <w:szCs w:val="20"/>
              </w:rPr>
              <w:t>2.2 Úplné znění novelizovaného § 1 s vyznačením změn</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_Toc356122784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5</w:t>
            </w:r>
            <w:r w:rsidR="00594034" w:rsidRPr="00594034">
              <w:rPr>
                <w:noProof/>
                <w:webHidden/>
                <w:sz w:val="20"/>
                <w:szCs w:val="20"/>
              </w:rPr>
              <w:fldChar w:fldCharType="end"/>
            </w:r>
          </w:hyperlink>
        </w:p>
        <w:p w14:paraId="242E2A21"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85" w:history="1">
            <w:r w:rsidR="00594034" w:rsidRPr="00594034">
              <w:rPr>
                <w:rStyle w:val="Hypertextovodkaz"/>
                <w:noProof/>
                <w:sz w:val="20"/>
                <w:szCs w:val="20"/>
              </w:rPr>
              <w:t>2.3 Smysl a účel změn § 1</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_Toc356122785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6</w:t>
            </w:r>
            <w:r w:rsidR="00594034" w:rsidRPr="00594034">
              <w:rPr>
                <w:noProof/>
                <w:webHidden/>
                <w:sz w:val="20"/>
                <w:szCs w:val="20"/>
              </w:rPr>
              <w:fldChar w:fldCharType="end"/>
            </w:r>
          </w:hyperlink>
        </w:p>
        <w:p w14:paraId="1A12EDD6"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86" w:history="1">
            <w:r w:rsidR="00594034" w:rsidRPr="00594034">
              <w:rPr>
                <w:rStyle w:val="Hypertextovodkaz"/>
                <w:noProof/>
                <w:sz w:val="20"/>
                <w:szCs w:val="20"/>
              </w:rPr>
              <w:t>2.4 Stávající úplné znění § 3</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_Toc356122786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6</w:t>
            </w:r>
            <w:r w:rsidR="00594034" w:rsidRPr="00594034">
              <w:rPr>
                <w:noProof/>
                <w:webHidden/>
                <w:sz w:val="20"/>
                <w:szCs w:val="20"/>
              </w:rPr>
              <w:fldChar w:fldCharType="end"/>
            </w:r>
          </w:hyperlink>
        </w:p>
        <w:p w14:paraId="633AE6E8"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87" w:history="1">
            <w:r w:rsidR="00594034" w:rsidRPr="00594034">
              <w:rPr>
                <w:rStyle w:val="Hypertextovodkaz"/>
                <w:noProof/>
                <w:sz w:val="20"/>
                <w:szCs w:val="20"/>
              </w:rPr>
              <w:t>2.5 Úplné znění novelizovaného § 3 s vyznačením změn – varianta 1</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_Toc356122787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6</w:t>
            </w:r>
            <w:r w:rsidR="00594034" w:rsidRPr="00594034">
              <w:rPr>
                <w:noProof/>
                <w:webHidden/>
                <w:sz w:val="20"/>
                <w:szCs w:val="20"/>
              </w:rPr>
              <w:fldChar w:fldCharType="end"/>
            </w:r>
          </w:hyperlink>
        </w:p>
        <w:p w14:paraId="65B94D03"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88" w:history="1">
            <w:r w:rsidR="00594034" w:rsidRPr="00594034">
              <w:rPr>
                <w:rStyle w:val="Hypertextovodkaz"/>
                <w:noProof/>
                <w:sz w:val="20"/>
                <w:szCs w:val="20"/>
              </w:rPr>
              <w:t>2.6 Úplné znění novelizovaného § 3 s vyznačením změn – varianta 2</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_Toc356122788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7</w:t>
            </w:r>
            <w:r w:rsidR="00594034" w:rsidRPr="00594034">
              <w:rPr>
                <w:noProof/>
                <w:webHidden/>
                <w:sz w:val="20"/>
                <w:szCs w:val="20"/>
              </w:rPr>
              <w:fldChar w:fldCharType="end"/>
            </w:r>
          </w:hyperlink>
        </w:p>
        <w:p w14:paraId="10CC5A2A"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89" w:history="1">
            <w:r w:rsidR="00594034" w:rsidRPr="00594034">
              <w:rPr>
                <w:rStyle w:val="Hypertextovodkaz"/>
                <w:noProof/>
                <w:sz w:val="20"/>
                <w:szCs w:val="20"/>
              </w:rPr>
              <w:t>2.7 Smysl a účel změn § 3</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_Toc356122789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8</w:t>
            </w:r>
            <w:r w:rsidR="00594034" w:rsidRPr="00594034">
              <w:rPr>
                <w:noProof/>
                <w:webHidden/>
                <w:sz w:val="20"/>
                <w:szCs w:val="20"/>
              </w:rPr>
              <w:fldChar w:fldCharType="end"/>
            </w:r>
          </w:hyperlink>
        </w:p>
        <w:p w14:paraId="0AABAA38" w14:textId="77777777" w:rsidR="00594034" w:rsidRPr="00594034" w:rsidRDefault="001C19A6" w:rsidP="00594034">
          <w:pPr>
            <w:pStyle w:val="Obsah1"/>
            <w:tabs>
              <w:tab w:val="right" w:leader="dot" w:pos="9062"/>
            </w:tabs>
            <w:spacing w:after="0"/>
            <w:rPr>
              <w:rFonts w:asciiTheme="minorHAnsi" w:hAnsiTheme="minorHAnsi"/>
              <w:noProof/>
              <w:sz w:val="20"/>
              <w:szCs w:val="20"/>
            </w:rPr>
          </w:pPr>
          <w:hyperlink w:anchor="_Toc356122790" w:history="1">
            <w:r w:rsidR="00594034" w:rsidRPr="00594034">
              <w:rPr>
                <w:rStyle w:val="Hypertextovodkaz"/>
                <w:noProof/>
                <w:sz w:val="20"/>
                <w:szCs w:val="20"/>
              </w:rPr>
              <w:t>3 Novelizace zákona č. 46/2000 Sb.</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_Toc356122790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10</w:t>
            </w:r>
            <w:r w:rsidR="00594034" w:rsidRPr="00594034">
              <w:rPr>
                <w:noProof/>
                <w:webHidden/>
                <w:sz w:val="20"/>
                <w:szCs w:val="20"/>
              </w:rPr>
              <w:fldChar w:fldCharType="end"/>
            </w:r>
          </w:hyperlink>
        </w:p>
        <w:p w14:paraId="76ADD938"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91" w:history="1">
            <w:r w:rsidR="00594034" w:rsidRPr="00594034">
              <w:rPr>
                <w:rStyle w:val="Hypertextovodkaz"/>
                <w:noProof/>
                <w:sz w:val="20"/>
                <w:szCs w:val="20"/>
              </w:rPr>
              <w:t>3.1 Stávající úplné znění § 3</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_Toc356122791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10</w:t>
            </w:r>
            <w:r w:rsidR="00594034" w:rsidRPr="00594034">
              <w:rPr>
                <w:noProof/>
                <w:webHidden/>
                <w:sz w:val="20"/>
                <w:szCs w:val="20"/>
              </w:rPr>
              <w:fldChar w:fldCharType="end"/>
            </w:r>
          </w:hyperlink>
        </w:p>
        <w:p w14:paraId="06732000"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92" w:history="1">
            <w:r w:rsidR="00594034" w:rsidRPr="00594034">
              <w:rPr>
                <w:rStyle w:val="Hypertextovodkaz"/>
                <w:noProof/>
                <w:sz w:val="20"/>
                <w:szCs w:val="20"/>
              </w:rPr>
              <w:t>3.2 Úplné znění novelizovaného § 3 s vyznačením změn</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_Toc356122792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10</w:t>
            </w:r>
            <w:r w:rsidR="00594034" w:rsidRPr="00594034">
              <w:rPr>
                <w:noProof/>
                <w:webHidden/>
                <w:sz w:val="20"/>
                <w:szCs w:val="20"/>
              </w:rPr>
              <w:fldChar w:fldCharType="end"/>
            </w:r>
          </w:hyperlink>
        </w:p>
        <w:p w14:paraId="099F4DC9"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93" w:history="1">
            <w:r w:rsidR="00594034" w:rsidRPr="00594034">
              <w:rPr>
                <w:rStyle w:val="Hypertextovodkaz"/>
                <w:noProof/>
                <w:sz w:val="20"/>
                <w:szCs w:val="20"/>
              </w:rPr>
              <w:t>3.3 Smysl a účel změn § 3</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_Toc356122793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11</w:t>
            </w:r>
            <w:r w:rsidR="00594034" w:rsidRPr="00594034">
              <w:rPr>
                <w:noProof/>
                <w:webHidden/>
                <w:sz w:val="20"/>
                <w:szCs w:val="20"/>
              </w:rPr>
              <w:fldChar w:fldCharType="end"/>
            </w:r>
          </w:hyperlink>
        </w:p>
        <w:p w14:paraId="3F77CAD2"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94" w:history="1">
            <w:r w:rsidR="00594034" w:rsidRPr="00594034">
              <w:rPr>
                <w:rStyle w:val="Hypertextovodkaz"/>
                <w:noProof/>
                <w:sz w:val="20"/>
                <w:szCs w:val="20"/>
              </w:rPr>
              <w:t>3.4 Stávající úplné znění § 9</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_Toc356122794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11</w:t>
            </w:r>
            <w:r w:rsidR="00594034" w:rsidRPr="00594034">
              <w:rPr>
                <w:noProof/>
                <w:webHidden/>
                <w:sz w:val="20"/>
                <w:szCs w:val="20"/>
              </w:rPr>
              <w:fldChar w:fldCharType="end"/>
            </w:r>
          </w:hyperlink>
        </w:p>
        <w:p w14:paraId="71ACB9F8"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95" w:history="1">
            <w:r w:rsidR="00594034" w:rsidRPr="00594034">
              <w:rPr>
                <w:rStyle w:val="Hypertextovodkaz"/>
                <w:noProof/>
                <w:sz w:val="20"/>
                <w:szCs w:val="20"/>
              </w:rPr>
              <w:t>3.5 Úplné znění novelizovaného § 9 s vyznačením změn – varianta 1</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_Toc356122795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12</w:t>
            </w:r>
            <w:r w:rsidR="00594034" w:rsidRPr="00594034">
              <w:rPr>
                <w:noProof/>
                <w:webHidden/>
                <w:sz w:val="20"/>
                <w:szCs w:val="20"/>
              </w:rPr>
              <w:fldChar w:fldCharType="end"/>
            </w:r>
          </w:hyperlink>
        </w:p>
        <w:p w14:paraId="0A675D94"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96" w:history="1">
            <w:r w:rsidR="00594034" w:rsidRPr="00594034">
              <w:rPr>
                <w:rStyle w:val="Hypertextovodkaz"/>
                <w:noProof/>
                <w:sz w:val="20"/>
                <w:szCs w:val="20"/>
              </w:rPr>
              <w:t>3.6 Úplné znění novelizovaného § 9 s vyznačením změn – varianta 2</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_Toc356122796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13</w:t>
            </w:r>
            <w:r w:rsidR="00594034" w:rsidRPr="00594034">
              <w:rPr>
                <w:noProof/>
                <w:webHidden/>
                <w:sz w:val="20"/>
                <w:szCs w:val="20"/>
              </w:rPr>
              <w:fldChar w:fldCharType="end"/>
            </w:r>
          </w:hyperlink>
        </w:p>
        <w:p w14:paraId="3A7D9B42"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97" w:history="1">
            <w:r w:rsidR="00594034" w:rsidRPr="00594034">
              <w:rPr>
                <w:rStyle w:val="Hypertextovodkaz"/>
                <w:noProof/>
                <w:sz w:val="20"/>
                <w:szCs w:val="20"/>
              </w:rPr>
              <w:t>3.7 Smysl a účel změn § 9</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_Toc356122797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14</w:t>
            </w:r>
            <w:r w:rsidR="00594034" w:rsidRPr="00594034">
              <w:rPr>
                <w:noProof/>
                <w:webHidden/>
                <w:sz w:val="20"/>
                <w:szCs w:val="20"/>
              </w:rPr>
              <w:fldChar w:fldCharType="end"/>
            </w:r>
          </w:hyperlink>
        </w:p>
        <w:p w14:paraId="7FB9F80F" w14:textId="77777777" w:rsidR="00594034" w:rsidRPr="00594034" w:rsidRDefault="001C19A6" w:rsidP="00594034">
          <w:pPr>
            <w:pStyle w:val="Obsah1"/>
            <w:tabs>
              <w:tab w:val="right" w:leader="dot" w:pos="9062"/>
            </w:tabs>
            <w:spacing w:after="0"/>
            <w:rPr>
              <w:rFonts w:asciiTheme="minorHAnsi" w:hAnsiTheme="minorHAnsi"/>
              <w:noProof/>
              <w:sz w:val="20"/>
              <w:szCs w:val="20"/>
            </w:rPr>
          </w:pPr>
          <w:hyperlink w:anchor="_Toc356122798" w:history="1">
            <w:r w:rsidR="00594034" w:rsidRPr="00594034">
              <w:rPr>
                <w:rStyle w:val="Hypertextovodkaz"/>
                <w:noProof/>
                <w:sz w:val="20"/>
                <w:szCs w:val="20"/>
              </w:rPr>
              <w:t>4 Novelizace zákona č. 257/2001 Sb.</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_Toc356122798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16</w:t>
            </w:r>
            <w:r w:rsidR="00594034" w:rsidRPr="00594034">
              <w:rPr>
                <w:noProof/>
                <w:webHidden/>
                <w:sz w:val="20"/>
                <w:szCs w:val="20"/>
              </w:rPr>
              <w:fldChar w:fldCharType="end"/>
            </w:r>
          </w:hyperlink>
        </w:p>
        <w:p w14:paraId="1C6E436C"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799" w:history="1">
            <w:r w:rsidR="00594034" w:rsidRPr="00594034">
              <w:rPr>
                <w:rStyle w:val="Hypertextovodkaz"/>
                <w:noProof/>
                <w:sz w:val="20"/>
                <w:szCs w:val="20"/>
              </w:rPr>
              <w:t>4.1 Stávající úplné znění § 9</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_Toc356122799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16</w:t>
            </w:r>
            <w:r w:rsidR="00594034" w:rsidRPr="00594034">
              <w:rPr>
                <w:noProof/>
                <w:webHidden/>
                <w:sz w:val="20"/>
                <w:szCs w:val="20"/>
              </w:rPr>
              <w:fldChar w:fldCharType="end"/>
            </w:r>
          </w:hyperlink>
        </w:p>
        <w:p w14:paraId="4D1D5655"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800" w:history="1">
            <w:r w:rsidR="00594034" w:rsidRPr="00594034">
              <w:rPr>
                <w:rStyle w:val="Hypertextovodkaz"/>
                <w:noProof/>
                <w:sz w:val="20"/>
                <w:szCs w:val="20"/>
              </w:rPr>
              <w:t>4.2 Úplné znění novelizovaného § 9 s vyznačením změn</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_Toc356122800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16</w:t>
            </w:r>
            <w:r w:rsidR="00594034" w:rsidRPr="00594034">
              <w:rPr>
                <w:noProof/>
                <w:webHidden/>
                <w:sz w:val="20"/>
                <w:szCs w:val="20"/>
              </w:rPr>
              <w:fldChar w:fldCharType="end"/>
            </w:r>
          </w:hyperlink>
        </w:p>
        <w:p w14:paraId="7985DB62" w14:textId="77777777" w:rsidR="00594034" w:rsidRPr="00594034" w:rsidRDefault="001C19A6" w:rsidP="00594034">
          <w:pPr>
            <w:pStyle w:val="Obsah2"/>
            <w:tabs>
              <w:tab w:val="right" w:leader="dot" w:pos="9062"/>
            </w:tabs>
            <w:spacing w:after="0"/>
            <w:rPr>
              <w:rFonts w:asciiTheme="minorHAnsi" w:hAnsiTheme="minorHAnsi"/>
              <w:noProof/>
              <w:sz w:val="20"/>
              <w:szCs w:val="20"/>
            </w:rPr>
          </w:pPr>
          <w:hyperlink w:anchor="_Toc356122801" w:history="1">
            <w:r w:rsidR="00594034" w:rsidRPr="00594034">
              <w:rPr>
                <w:rStyle w:val="Hypertextovodkaz"/>
                <w:noProof/>
                <w:sz w:val="20"/>
                <w:szCs w:val="20"/>
              </w:rPr>
              <w:t>4.3 Smysl a účel novelizace § 9</w:t>
            </w:r>
            <w:r w:rsidR="00594034" w:rsidRPr="00594034">
              <w:rPr>
                <w:noProof/>
                <w:webHidden/>
                <w:sz w:val="20"/>
                <w:szCs w:val="20"/>
              </w:rPr>
              <w:tab/>
            </w:r>
            <w:r w:rsidR="00594034" w:rsidRPr="00594034">
              <w:rPr>
                <w:noProof/>
                <w:webHidden/>
                <w:sz w:val="20"/>
                <w:szCs w:val="20"/>
              </w:rPr>
              <w:fldChar w:fldCharType="begin"/>
            </w:r>
            <w:r w:rsidR="00594034" w:rsidRPr="00594034">
              <w:rPr>
                <w:noProof/>
                <w:webHidden/>
                <w:sz w:val="20"/>
                <w:szCs w:val="20"/>
              </w:rPr>
              <w:instrText xml:space="preserve"> PAGEREF _Toc356122801 \h </w:instrText>
            </w:r>
            <w:r w:rsidR="00594034" w:rsidRPr="00594034">
              <w:rPr>
                <w:noProof/>
                <w:webHidden/>
                <w:sz w:val="20"/>
                <w:szCs w:val="20"/>
              </w:rPr>
            </w:r>
            <w:r w:rsidR="00594034" w:rsidRPr="00594034">
              <w:rPr>
                <w:noProof/>
                <w:webHidden/>
                <w:sz w:val="20"/>
                <w:szCs w:val="20"/>
              </w:rPr>
              <w:fldChar w:fldCharType="separate"/>
            </w:r>
            <w:r w:rsidR="00594034" w:rsidRPr="00594034">
              <w:rPr>
                <w:noProof/>
                <w:webHidden/>
                <w:sz w:val="20"/>
                <w:szCs w:val="20"/>
              </w:rPr>
              <w:t>17</w:t>
            </w:r>
            <w:r w:rsidR="00594034" w:rsidRPr="00594034">
              <w:rPr>
                <w:noProof/>
                <w:webHidden/>
                <w:sz w:val="20"/>
                <w:szCs w:val="20"/>
              </w:rPr>
              <w:fldChar w:fldCharType="end"/>
            </w:r>
          </w:hyperlink>
        </w:p>
        <w:p w14:paraId="1F3E3D02" w14:textId="77777777" w:rsidR="001D2AC0" w:rsidRDefault="001D2AC0" w:rsidP="00594034">
          <w:pPr>
            <w:spacing w:after="0"/>
          </w:pPr>
          <w:r w:rsidRPr="00594034">
            <w:rPr>
              <w:sz w:val="20"/>
              <w:szCs w:val="20"/>
            </w:rPr>
            <w:fldChar w:fldCharType="end"/>
          </w:r>
        </w:p>
      </w:sdtContent>
    </w:sdt>
    <w:p w14:paraId="31B739B0" w14:textId="77777777" w:rsidR="00A85DAD" w:rsidRDefault="001D2AC0" w:rsidP="00594034">
      <w:pPr>
        <w:pStyle w:val="Nadpis1"/>
        <w:spacing w:before="0"/>
      </w:pPr>
      <w:r>
        <w:br w:type="column"/>
      </w:r>
      <w:bookmarkStart w:id="0" w:name="_Toc356122781"/>
      <w:r w:rsidR="00267D3C" w:rsidRPr="00EC1A3B">
        <w:lastRenderedPageBreak/>
        <w:t xml:space="preserve">1 </w:t>
      </w:r>
      <w:r w:rsidR="00C92DDB" w:rsidRPr="00EC1A3B">
        <w:t xml:space="preserve">Rekapitulace </w:t>
      </w:r>
      <w:r w:rsidR="00A85DAD" w:rsidRPr="00EC1A3B">
        <w:t>závazného zadání k legislativnímu řešení</w:t>
      </w:r>
      <w:bookmarkEnd w:id="0"/>
    </w:p>
    <w:p w14:paraId="5D2CE51C" w14:textId="77777777" w:rsidR="000C4181" w:rsidRDefault="000C4181" w:rsidP="00EC1A3B">
      <w:pPr>
        <w:spacing w:after="0"/>
        <w:rPr>
          <w:sz w:val="20"/>
          <w:szCs w:val="20"/>
        </w:rPr>
      </w:pPr>
    </w:p>
    <w:p w14:paraId="1E5E4AA6" w14:textId="77777777" w:rsidR="001D2AC0" w:rsidRPr="00EC1A3B" w:rsidRDefault="001D2AC0" w:rsidP="00EC1A3B">
      <w:pPr>
        <w:spacing w:after="0"/>
        <w:rPr>
          <w:sz w:val="20"/>
          <w:szCs w:val="20"/>
        </w:rPr>
      </w:pPr>
    </w:p>
    <w:p w14:paraId="2262963A" w14:textId="77777777" w:rsidR="00A85DAD" w:rsidRDefault="00A85DAD" w:rsidP="001D2AC0">
      <w:r w:rsidRPr="00EC1A3B">
        <w:t>Projektový tým schválil následující teze pro legislativní řešení:</w:t>
      </w:r>
    </w:p>
    <w:p w14:paraId="3B29F355" w14:textId="77777777" w:rsidR="00A85DAD" w:rsidRPr="00EC1A3B" w:rsidRDefault="00A85DAD" w:rsidP="001D2AC0">
      <w:pPr>
        <w:pStyle w:val="Odstavecseseznamem"/>
        <w:numPr>
          <w:ilvl w:val="0"/>
          <w:numId w:val="7"/>
        </w:numPr>
      </w:pPr>
      <w:r w:rsidRPr="00EC1A3B">
        <w:t>Legislativní práce v rámci projektu NAKI budou realizovány formou novel stávajících právních předpisů. Bude-li to vzhledem k účelu legislativních změn možné, nebude se návrh novelizace týkat autorského zákona.</w:t>
      </w:r>
    </w:p>
    <w:p w14:paraId="5368C990" w14:textId="51DC5BFB" w:rsidR="00A85DAD" w:rsidRPr="00EC1A3B" w:rsidRDefault="00A85DAD" w:rsidP="001D2AC0">
      <w:pPr>
        <w:pStyle w:val="Odstavecseseznamem"/>
        <w:numPr>
          <w:ilvl w:val="0"/>
          <w:numId w:val="7"/>
        </w:numPr>
      </w:pPr>
      <w:r w:rsidRPr="00EC1A3B">
        <w:t>Návrh novely zákona č. 46/2000 Sb. a zákona č. 37/1995 Sb. bude zpracován ve variantě osobní působnosti na subjekty vydavatelů s registrační povinností (zákon č. 46/2000 Sb.) resp. vydavatelů registrujících vydávané publikace (zákon č. 37/1995 Sb.) a variantě osobní působnosti označující za vydavatele též ostatní subjekty užívající k šíření periodických nebo neperiodických publikací služby informační společnosti bez ohledu na to, zda sebe nebo své publikace registrují.</w:t>
      </w:r>
      <w:r w:rsidR="000C34FC">
        <w:t xml:space="preserve"> </w:t>
      </w:r>
      <w:r w:rsidR="000C34FC" w:rsidRPr="000C34FC">
        <w:rPr>
          <w:color w:val="FF0000"/>
        </w:rPr>
        <w:t xml:space="preserve">Při projednání návrhu dne </w:t>
      </w:r>
      <w:r w:rsidR="00270016">
        <w:rPr>
          <w:color w:val="FF0000"/>
        </w:rPr>
        <w:t>4</w:t>
      </w:r>
      <w:r w:rsidR="000C34FC" w:rsidRPr="000C34FC">
        <w:rPr>
          <w:color w:val="FF0000"/>
        </w:rPr>
        <w:t xml:space="preserve">. </w:t>
      </w:r>
      <w:r w:rsidR="00270016">
        <w:rPr>
          <w:color w:val="FF0000"/>
        </w:rPr>
        <w:t>2</w:t>
      </w:r>
      <w:r w:rsidR="000C34FC" w:rsidRPr="000C34FC">
        <w:rPr>
          <w:color w:val="FF0000"/>
        </w:rPr>
        <w:t>. 2014 byla jako vhodnější označena v případě periodických publikací varianta založená na</w:t>
      </w:r>
      <w:r w:rsidR="00875EB7">
        <w:rPr>
          <w:color w:val="FF0000"/>
        </w:rPr>
        <w:t xml:space="preserve"> analogii se stávající úpravou tištěné formy, tj. varianta zakládající povinnost odevzdat povinný výtisk elektronické periodické publikace na základě naplnění materiálních znaků periodické publikace (nikoli na základě registrace). V</w:t>
      </w:r>
      <w:r w:rsidR="000C34FC" w:rsidRPr="000C34FC">
        <w:rPr>
          <w:color w:val="FF0000"/>
        </w:rPr>
        <w:t xml:space="preserve"> případě neperiodických publikací </w:t>
      </w:r>
      <w:r w:rsidR="00875EB7">
        <w:rPr>
          <w:color w:val="FF0000"/>
        </w:rPr>
        <w:t xml:space="preserve">byla jako prakticky vhodnější označena </w:t>
      </w:r>
      <w:r w:rsidR="000C34FC" w:rsidRPr="000C34FC">
        <w:rPr>
          <w:color w:val="FF0000"/>
        </w:rPr>
        <w:t>varianta založená na faktické registraci a doplněná o hledisko komerčního šíření příslušné neperiodické publikace, tj. jejího rozmnožování a rozšiřování za účelem hospodářského prospěchu.</w:t>
      </w:r>
      <w:r w:rsidR="004A026C">
        <w:rPr>
          <w:color w:val="FF0000"/>
        </w:rPr>
        <w:t xml:space="preserve"> Podnětný návrh se týkal rovněž povinnosti odevzdat povinný výtisk u publikací, jejichž vydání je financováno z veřejných zdrojů – v tomto případě však je vhodnější řešit tuto povinnost v režimu podmínek veřejné podpory (tj. např. v grantové smlouvě), neboť vydavatel obvykle nebývá příjemcem dotace a v některých případech ani nemusí mít informace ohledně toho, jaké povahy jsou finanční prostředky použité k vydání publikace.</w:t>
      </w:r>
    </w:p>
    <w:p w14:paraId="7609704D" w14:textId="77777777" w:rsidR="00A85DAD" w:rsidRPr="00EC1A3B" w:rsidRDefault="00A85DAD" w:rsidP="001D2AC0">
      <w:pPr>
        <w:pStyle w:val="Odstavecseseznamem"/>
        <w:numPr>
          <w:ilvl w:val="0"/>
          <w:numId w:val="7"/>
        </w:numPr>
      </w:pPr>
      <w:r w:rsidRPr="00EC1A3B">
        <w:t>Návrh novely zákona č. 46/2000 Sb. a zákona č. 37/1995 Sb. nebude zasahovat do specifikace povinně publikovaných údajů o periodických a neperiodických publikacích ani povinně registrovaných údajů u vydavatelů periodických publikací.</w:t>
      </w:r>
    </w:p>
    <w:p w14:paraId="632635C1" w14:textId="77777777" w:rsidR="00A85DAD" w:rsidRPr="00EC1A3B" w:rsidRDefault="00A85DAD" w:rsidP="001D2AC0">
      <w:pPr>
        <w:pStyle w:val="Odstavecseseznamem"/>
        <w:numPr>
          <w:ilvl w:val="0"/>
          <w:numId w:val="7"/>
        </w:numPr>
      </w:pPr>
      <w:r w:rsidRPr="00EC1A3B">
        <w:t>Povinnost předávat povinné výtisky v elektronické formě se bude vztahovat pouze na publikace vydávané v elektronické formě, a to v jejich autentickém formátu bez užití technických ochranných prostředků.</w:t>
      </w:r>
      <w:r w:rsidR="000C34FC">
        <w:t xml:space="preserve"> </w:t>
      </w:r>
      <w:r w:rsidR="000C34FC" w:rsidRPr="000C34FC">
        <w:rPr>
          <w:color w:val="FF0000"/>
        </w:rPr>
        <w:t>Bude zachována povinnost předávat tištěné povinné výtisky u publikací pořízených tiskem.</w:t>
      </w:r>
    </w:p>
    <w:p w14:paraId="4BE909A6" w14:textId="77777777" w:rsidR="00A85DAD" w:rsidRPr="00EC1A3B" w:rsidRDefault="00A85DAD" w:rsidP="001D2AC0">
      <w:pPr>
        <w:pStyle w:val="Odstavecseseznamem"/>
        <w:numPr>
          <w:ilvl w:val="0"/>
          <w:numId w:val="7"/>
        </w:numPr>
      </w:pPr>
      <w:r w:rsidRPr="00EC1A3B">
        <w:t xml:space="preserve">Sběr povinných elektronických výtisků bude probíhat formou centrální aplikace NK, přičemž ostatní knihovny s právem povinného výtisku </w:t>
      </w:r>
      <w:r w:rsidR="000C34FC" w:rsidRPr="000C34FC">
        <w:rPr>
          <w:color w:val="FF0000"/>
        </w:rPr>
        <w:t>a krajské knihovny</w:t>
      </w:r>
      <w:r w:rsidR="000C34FC">
        <w:t xml:space="preserve"> </w:t>
      </w:r>
      <w:r w:rsidRPr="00EC1A3B">
        <w:t>budou mít k databázi pořizované prostřednictvím této aplikace právo vytěžování a zužitkování. V NK budou elektronické povinné výtisky zahrnuty do knihovního a konzervačního fondu a terminálově zpřístupněny veřejnosti.</w:t>
      </w:r>
    </w:p>
    <w:p w14:paraId="46240BA8" w14:textId="77777777" w:rsidR="00A85DAD" w:rsidRDefault="00A85DAD" w:rsidP="001D2AC0">
      <w:pPr>
        <w:pStyle w:val="Odstavecseseznamem"/>
        <w:numPr>
          <w:ilvl w:val="0"/>
          <w:numId w:val="7"/>
        </w:numPr>
      </w:pPr>
      <w:r w:rsidRPr="00EC1A3B">
        <w:t xml:space="preserve">Sběr dat zveřejňovaných prostřednictvím služeb informační společnosti bude upraven jako explicitní dovolení knihovním zákonem. Takto získaná data stanou se součástí knihovního </w:t>
      </w:r>
      <w:r w:rsidRPr="000C34FC">
        <w:rPr>
          <w:color w:val="FF0000"/>
        </w:rPr>
        <w:t xml:space="preserve">a </w:t>
      </w:r>
      <w:r w:rsidR="000C34FC" w:rsidRPr="000C34FC">
        <w:rPr>
          <w:color w:val="FF0000"/>
        </w:rPr>
        <w:t>konzervačního</w:t>
      </w:r>
      <w:r w:rsidRPr="00EC1A3B">
        <w:t xml:space="preserve"> fondu NK a budou terminálově zpřístupněna veřejnosti. Variantně bude zpracován návrh obecného veřejného zpřístupnění těchto dat s výslovnou úpravou omezení odpovědnosti NK jako poskytovatele služby informační společnosti dle § 5 zákona č. 480/2004 Sb.</w:t>
      </w:r>
    </w:p>
    <w:p w14:paraId="6FE00A83" w14:textId="77777777" w:rsidR="00A85DAD" w:rsidRDefault="00A85DAD" w:rsidP="001D2AC0">
      <w:r w:rsidRPr="00EC1A3B">
        <w:t>Vzhledem k tezi supra 1. je následující návrh legislativního řešení proveden formou návrhu novelizací následujících zákonů:</w:t>
      </w:r>
    </w:p>
    <w:p w14:paraId="010045AB" w14:textId="77777777" w:rsidR="00A85DAD" w:rsidRPr="00EC1A3B" w:rsidRDefault="00A85DAD" w:rsidP="001D2AC0">
      <w:pPr>
        <w:pStyle w:val="Odstavecseseznamem"/>
        <w:numPr>
          <w:ilvl w:val="0"/>
          <w:numId w:val="8"/>
        </w:numPr>
      </w:pPr>
      <w:r w:rsidRPr="00EC1A3B">
        <w:t>Zákon č. 46/2000 Sb., o právech a povinnostech při vydávání periodického tisku a o změně některých dalších zákonů (tiskový zákon), ve znění pozdějších předpisů</w:t>
      </w:r>
    </w:p>
    <w:p w14:paraId="027D7130" w14:textId="77777777" w:rsidR="00A85DAD" w:rsidRPr="00EC1A3B" w:rsidRDefault="00A85DAD" w:rsidP="001D2AC0">
      <w:pPr>
        <w:pStyle w:val="Odstavecseseznamem"/>
        <w:numPr>
          <w:ilvl w:val="0"/>
          <w:numId w:val="8"/>
        </w:numPr>
      </w:pPr>
      <w:r w:rsidRPr="00EC1A3B">
        <w:t>Zákon č. 37/1995 Sb., o neperiodických publikacích, ve znění pozdějších předpisů</w:t>
      </w:r>
    </w:p>
    <w:p w14:paraId="216BFD88" w14:textId="77777777" w:rsidR="00FE25A0" w:rsidRDefault="00FE25A0" w:rsidP="001D2AC0">
      <w:pPr>
        <w:pStyle w:val="Odstavecseseznamem"/>
        <w:numPr>
          <w:ilvl w:val="0"/>
          <w:numId w:val="8"/>
        </w:numPr>
      </w:pPr>
      <w:r w:rsidRPr="00EC1A3B">
        <w:t>Zákon č. 257/2001 Sb., o knihovnách a podmínkách provozování veřejných knihovnických a informačních služeb (knihovní zákon), ve znění pozdějších předpisů.</w:t>
      </w:r>
    </w:p>
    <w:p w14:paraId="46EA0722" w14:textId="77777777" w:rsidR="000C4181" w:rsidRDefault="000C4181" w:rsidP="001D2AC0">
      <w:r>
        <w:t xml:space="preserve">Tento návrh není legislativně-technickým dokumentem, neboť není formátován dle požadavků </w:t>
      </w:r>
      <w:r w:rsidR="001D2AC0">
        <w:t>L</w:t>
      </w:r>
      <w:r>
        <w:t>egislativních pravidel vlády. Formátování tohoto návrhu je provedeno s cílem usnadnit orientaci v navrhovaných změnách pro potřeby násle</w:t>
      </w:r>
      <w:r w:rsidR="001D2AC0">
        <w:t>dné diskuse v projektovém týmu. Výsledný legislativní návrh pak bude zpracován po schválení projektovým týmem technickou úpravou do podoby dokumentu pro legislativní proces.</w:t>
      </w:r>
    </w:p>
    <w:p w14:paraId="232C3F53" w14:textId="77777777" w:rsidR="00185078" w:rsidRDefault="00930B13" w:rsidP="001D2AC0">
      <w:r>
        <w:t xml:space="preserve">Návrh novelizace jednotlivých ustanovení je veden snahou o maximální zachování stávající struktury i terminologie dotčených právních předpisů. Skutečnost, že tyto předpisy vznikaly v různé době a jsou vzájemně terminologicky i systematicky nekonzistentní, působí v důsledku tlak na vnitřní pojmovou a strukturální konzistenci celé novely – vzhledem k tomu, že tato novelizace nemá ambice od základů měnit právní režim neperiodických publikací či tiskového zákona, je </w:t>
      </w:r>
      <w:r w:rsidR="00594034">
        <w:t xml:space="preserve">však její </w:t>
      </w:r>
      <w:r>
        <w:t xml:space="preserve">drobnou vnitřní nekonzistenci nutno chápat jako </w:t>
      </w:r>
      <w:r w:rsidR="00594034">
        <w:t>formální ústupek legislativní efektivitě (měla-li by totiž být novela dokonale vnitřně pojmově a systematicky konzistentní, musela by do základů změnit též terminologii a systematiku dotčených právních předpisů).</w:t>
      </w:r>
    </w:p>
    <w:p w14:paraId="508B342E" w14:textId="792ED708" w:rsidR="00185078" w:rsidRPr="00185078" w:rsidRDefault="00185078" w:rsidP="001D2AC0">
      <w:pPr>
        <w:rPr>
          <w:color w:val="FF0000"/>
        </w:rPr>
      </w:pPr>
      <w:r w:rsidRPr="00185078">
        <w:rPr>
          <w:color w:val="FF0000"/>
        </w:rPr>
        <w:t>Odborná diskuse nad tímto návrhem každopádně ukázala vedle rostoucí kulturní a společenské důležitosti elektronických publikací též potřebu komplexního řešení problematiky jejich zpracování a uchování jako součásti národního kulturního dědictví</w:t>
      </w:r>
      <w:r>
        <w:rPr>
          <w:color w:val="FF0000"/>
        </w:rPr>
        <w:t>, a to včetně návaznosti na problematiku archivnictví, vztah k otázce fungování běžné knihovní praxe s dokumenty dostupnými pouze elektronicky (tyto dokumenty mají např. paradoxně v běžném knihovním užití menší flexibilitu než tištěné publikace) apod</w:t>
      </w:r>
      <w:r w:rsidRPr="00185078">
        <w:rPr>
          <w:color w:val="FF0000"/>
        </w:rPr>
        <w:t>. Vedle aktuálně navržené legislativní úpravy je tedy nutno vést strategickou diskusi nad komplexním právním a institucionálním ošetřením kulturního dědictví, jehož nosičem není hmotná podstata, ale jsou jím služby informační společnosti – důvodem je fakt, že novelizace právních předpisů navržená v rámci tohoto projektu ošetřuje pouze nejpalčivější z řady problematických otázek souvisejících se zpracováním kulturního obsahu tvořeného nebo komunikovaného v elektronické formě, přičemž je nutno výhledově řešit i méně závažné problémové okruhy tak, aby se z nesporně pozitivních charakteristik rozvoje informační společnosti v České republice nestaly hrozby další práce s naším kulturním dědictvím.</w:t>
      </w:r>
    </w:p>
    <w:p w14:paraId="49205A8E" w14:textId="77777777" w:rsidR="001F4468" w:rsidRDefault="00594034" w:rsidP="00B8116E">
      <w:pPr>
        <w:pStyle w:val="Nadpis1"/>
      </w:pPr>
      <w:r>
        <w:br w:type="column"/>
      </w:r>
      <w:bookmarkStart w:id="1" w:name="_Toc356122782"/>
      <w:r w:rsidR="001F4468" w:rsidRPr="00EC1A3B">
        <w:t xml:space="preserve">2 </w:t>
      </w:r>
      <w:r w:rsidR="00A3234C">
        <w:t>Novelizace zákona č. 37/1995 Sb.</w:t>
      </w:r>
      <w:bookmarkEnd w:id="1"/>
    </w:p>
    <w:p w14:paraId="793EE58E" w14:textId="77777777" w:rsidR="00EC1A3B" w:rsidRDefault="00EC1A3B" w:rsidP="00EC1A3B">
      <w:pPr>
        <w:spacing w:after="0"/>
        <w:rPr>
          <w:sz w:val="20"/>
          <w:szCs w:val="20"/>
        </w:rPr>
      </w:pPr>
    </w:p>
    <w:p w14:paraId="7CF96EF8" w14:textId="77777777" w:rsidR="00A3234C" w:rsidRDefault="00B8116E" w:rsidP="00B8116E">
      <w:pPr>
        <w:pStyle w:val="Nadpis2"/>
      </w:pPr>
      <w:bookmarkStart w:id="2" w:name="_Toc356122783"/>
      <w:r>
        <w:t xml:space="preserve">2.1 </w:t>
      </w:r>
      <w:r w:rsidR="00535882">
        <w:t>S</w:t>
      </w:r>
      <w:r>
        <w:t xml:space="preserve">távající </w:t>
      </w:r>
      <w:r w:rsidR="00535882">
        <w:t xml:space="preserve">úplné </w:t>
      </w:r>
      <w:r>
        <w:t>znění § 1</w:t>
      </w:r>
      <w:bookmarkEnd w:id="2"/>
    </w:p>
    <w:p w14:paraId="08232000" w14:textId="77777777" w:rsidR="001F4468" w:rsidRPr="001D2AC0" w:rsidRDefault="001F4468" w:rsidP="00B8116E">
      <w:pPr>
        <w:spacing w:after="0"/>
        <w:jc w:val="center"/>
        <w:rPr>
          <w:i/>
          <w:sz w:val="20"/>
          <w:szCs w:val="20"/>
        </w:rPr>
      </w:pPr>
      <w:r w:rsidRPr="001D2AC0">
        <w:rPr>
          <w:i/>
          <w:sz w:val="20"/>
          <w:szCs w:val="20"/>
        </w:rPr>
        <w:t>§ 1</w:t>
      </w:r>
    </w:p>
    <w:p w14:paraId="468F55E0" w14:textId="77777777" w:rsidR="00FE165E" w:rsidRPr="001D2AC0" w:rsidRDefault="00FE165E" w:rsidP="001D2AC0">
      <w:pPr>
        <w:spacing w:after="0"/>
        <w:rPr>
          <w:i/>
          <w:sz w:val="20"/>
          <w:szCs w:val="20"/>
        </w:rPr>
      </w:pPr>
    </w:p>
    <w:p w14:paraId="03DE3CDC" w14:textId="77777777" w:rsidR="001F4468" w:rsidRPr="001D2AC0" w:rsidRDefault="001F4468" w:rsidP="001D2AC0">
      <w:pPr>
        <w:spacing w:after="0"/>
        <w:rPr>
          <w:i/>
          <w:sz w:val="20"/>
          <w:szCs w:val="20"/>
        </w:rPr>
      </w:pPr>
      <w:r w:rsidRPr="001D2AC0">
        <w:rPr>
          <w:i/>
          <w:sz w:val="20"/>
          <w:szCs w:val="20"/>
        </w:rPr>
        <w:t>(1) Pro účely tohoto zákona neperiodické publikace jsou rozmnoženiny literárních, vědeckých a uměleckých děl určené k veřejnému šíření, které jsou vydávány jednorázově, popřípadě nejvýše jednou ročně anebo po částech i častěji, tvoří-li obsahově jeden celek.</w:t>
      </w:r>
    </w:p>
    <w:p w14:paraId="7FD16629" w14:textId="77777777" w:rsidR="001F4468" w:rsidRPr="001D2AC0" w:rsidRDefault="001F4468" w:rsidP="001D2AC0">
      <w:pPr>
        <w:spacing w:after="0"/>
        <w:rPr>
          <w:i/>
          <w:sz w:val="20"/>
          <w:szCs w:val="20"/>
        </w:rPr>
      </w:pPr>
      <w:r w:rsidRPr="001D2AC0">
        <w:rPr>
          <w:i/>
          <w:sz w:val="20"/>
          <w:szCs w:val="20"/>
        </w:rPr>
        <w:t>(2) Pro účely tohoto zákona se veřejným šířením rozumí zpřístupnění neperiodické publikace individuálně neurčenému okruhu osob.</w:t>
      </w:r>
    </w:p>
    <w:p w14:paraId="1F493379" w14:textId="77777777" w:rsidR="001F4468" w:rsidRPr="001D2AC0" w:rsidRDefault="001F4468" w:rsidP="001D2AC0">
      <w:pPr>
        <w:spacing w:after="0"/>
        <w:rPr>
          <w:i/>
          <w:sz w:val="20"/>
          <w:szCs w:val="20"/>
        </w:rPr>
      </w:pPr>
      <w:r w:rsidRPr="001D2AC0">
        <w:rPr>
          <w:i/>
          <w:sz w:val="20"/>
          <w:szCs w:val="20"/>
        </w:rPr>
        <w:t>(3) Tento zákon se nevztahuje na tyto neperiodické publikace:</w:t>
      </w:r>
    </w:p>
    <w:p w14:paraId="5648771B" w14:textId="77777777" w:rsidR="001F4468" w:rsidRPr="001D2AC0" w:rsidRDefault="001F4468" w:rsidP="001D2AC0">
      <w:pPr>
        <w:spacing w:after="0"/>
        <w:rPr>
          <w:i/>
          <w:sz w:val="20"/>
          <w:szCs w:val="20"/>
        </w:rPr>
      </w:pPr>
      <w:r w:rsidRPr="001D2AC0">
        <w:rPr>
          <w:i/>
          <w:sz w:val="20"/>
          <w:szCs w:val="20"/>
        </w:rPr>
        <w:t xml:space="preserve">a) rozmnoženiny audiovizuálních děl, </w:t>
      </w:r>
    </w:p>
    <w:p w14:paraId="350E31F5" w14:textId="77777777" w:rsidR="001F4468" w:rsidRPr="001D2AC0" w:rsidRDefault="001F4468" w:rsidP="001D2AC0">
      <w:pPr>
        <w:spacing w:after="0"/>
        <w:rPr>
          <w:i/>
          <w:sz w:val="20"/>
          <w:szCs w:val="20"/>
        </w:rPr>
      </w:pPr>
      <w:r w:rsidRPr="001D2AC0">
        <w:rPr>
          <w:i/>
          <w:sz w:val="20"/>
          <w:szCs w:val="20"/>
        </w:rPr>
        <w:t>b) rozmnoženiny, které slouží provozní potřebě při výrobě a odbytu výrobků nebo při poskytování služeb, nebo rozmnoženiny, jež jsou součástí výrobků,</w:t>
      </w:r>
    </w:p>
    <w:p w14:paraId="7C9F5419" w14:textId="77777777" w:rsidR="001F4468" w:rsidRPr="001D2AC0" w:rsidRDefault="001F4468" w:rsidP="001D2AC0">
      <w:pPr>
        <w:spacing w:after="0"/>
        <w:rPr>
          <w:i/>
          <w:sz w:val="20"/>
          <w:szCs w:val="20"/>
        </w:rPr>
      </w:pPr>
      <w:r w:rsidRPr="001D2AC0">
        <w:rPr>
          <w:i/>
          <w:sz w:val="20"/>
          <w:szCs w:val="20"/>
        </w:rPr>
        <w:t>c) bankovky, poštovní známky, mince, platební známky, kolkové známky, poštovní ceniny, losy a cenné papíry,</w:t>
      </w:r>
    </w:p>
    <w:p w14:paraId="076A49F5" w14:textId="77777777" w:rsidR="001F4468" w:rsidRPr="001D2AC0" w:rsidRDefault="001F4468" w:rsidP="001D2AC0">
      <w:pPr>
        <w:spacing w:after="0"/>
        <w:rPr>
          <w:i/>
          <w:sz w:val="20"/>
          <w:szCs w:val="20"/>
        </w:rPr>
      </w:pPr>
      <w:r w:rsidRPr="001D2AC0">
        <w:rPr>
          <w:i/>
          <w:sz w:val="20"/>
          <w:szCs w:val="20"/>
        </w:rPr>
        <w:t>d) plastické a nástěnné mapy, globy a základní a tematická státní mapová díla v analogové a digitální formě,</w:t>
      </w:r>
    </w:p>
    <w:p w14:paraId="13A3EDAF" w14:textId="77777777" w:rsidR="001F4468" w:rsidRPr="001D2AC0" w:rsidRDefault="001F4468" w:rsidP="001D2AC0">
      <w:pPr>
        <w:spacing w:after="0"/>
        <w:rPr>
          <w:i/>
          <w:sz w:val="20"/>
          <w:szCs w:val="20"/>
        </w:rPr>
      </w:pPr>
      <w:r w:rsidRPr="001D2AC0">
        <w:rPr>
          <w:i/>
          <w:sz w:val="20"/>
          <w:szCs w:val="20"/>
        </w:rPr>
        <w:t>e) trojrozměrné rozmnoženiny výtvarných děl,</w:t>
      </w:r>
    </w:p>
    <w:p w14:paraId="12E21676" w14:textId="77777777" w:rsidR="001F4468" w:rsidRPr="001D2AC0" w:rsidRDefault="001F4468" w:rsidP="001D2AC0">
      <w:pPr>
        <w:spacing w:after="0"/>
        <w:rPr>
          <w:i/>
          <w:sz w:val="20"/>
          <w:szCs w:val="20"/>
        </w:rPr>
      </w:pPr>
      <w:r w:rsidRPr="001D2AC0">
        <w:rPr>
          <w:i/>
          <w:sz w:val="20"/>
          <w:szCs w:val="20"/>
        </w:rPr>
        <w:t xml:space="preserve">f) rozmnoženiny programů počítačů, </w:t>
      </w:r>
    </w:p>
    <w:p w14:paraId="06847613" w14:textId="77777777" w:rsidR="001F4468" w:rsidRPr="001D2AC0" w:rsidRDefault="001F4468" w:rsidP="001D2AC0">
      <w:pPr>
        <w:spacing w:after="0"/>
        <w:rPr>
          <w:i/>
          <w:sz w:val="20"/>
          <w:szCs w:val="20"/>
        </w:rPr>
      </w:pPr>
      <w:r w:rsidRPr="001D2AC0">
        <w:rPr>
          <w:i/>
          <w:sz w:val="20"/>
          <w:szCs w:val="20"/>
        </w:rPr>
        <w:t>g) propagační materiály politických stran a politických hnutí, občanských sdružení, organizací s mezinárodním prvkem, nadací, cír</w:t>
      </w:r>
      <w:r w:rsidR="00EC1A3B" w:rsidRPr="001D2AC0">
        <w:rPr>
          <w:i/>
          <w:sz w:val="20"/>
          <w:szCs w:val="20"/>
        </w:rPr>
        <w:t>kví a náboženských společností,</w:t>
      </w:r>
    </w:p>
    <w:p w14:paraId="22B27C23" w14:textId="77777777" w:rsidR="001F4468" w:rsidRPr="001D2AC0" w:rsidRDefault="001F4468" w:rsidP="001D2AC0">
      <w:pPr>
        <w:spacing w:after="0"/>
        <w:rPr>
          <w:i/>
          <w:sz w:val="20"/>
          <w:szCs w:val="20"/>
        </w:rPr>
      </w:pPr>
      <w:r w:rsidRPr="001D2AC0">
        <w:rPr>
          <w:i/>
          <w:sz w:val="20"/>
          <w:szCs w:val="20"/>
        </w:rPr>
        <w:t>h) rozmnoženiny vydané v cizině, pokud vydavatel nemá organizační složku na území České republiky.</w:t>
      </w:r>
    </w:p>
    <w:p w14:paraId="34511E43" w14:textId="77777777" w:rsidR="001F4468" w:rsidRDefault="001F4468" w:rsidP="00EC1A3B">
      <w:pPr>
        <w:spacing w:after="0"/>
        <w:rPr>
          <w:sz w:val="20"/>
          <w:szCs w:val="20"/>
        </w:rPr>
      </w:pPr>
    </w:p>
    <w:p w14:paraId="2702B81F" w14:textId="77777777" w:rsidR="001D2AC0" w:rsidRDefault="001D2AC0" w:rsidP="00EC1A3B">
      <w:pPr>
        <w:spacing w:after="0"/>
        <w:rPr>
          <w:sz w:val="20"/>
          <w:szCs w:val="20"/>
        </w:rPr>
      </w:pPr>
    </w:p>
    <w:p w14:paraId="2E5E578D" w14:textId="77777777" w:rsidR="00B8116E" w:rsidRDefault="00B8116E" w:rsidP="001D2AC0">
      <w:pPr>
        <w:pStyle w:val="Nadpis2"/>
      </w:pPr>
      <w:bookmarkStart w:id="3" w:name="_Toc356122784"/>
      <w:r>
        <w:t xml:space="preserve">2.2 </w:t>
      </w:r>
      <w:r w:rsidR="00535882">
        <w:t>Ú</w:t>
      </w:r>
      <w:r>
        <w:t xml:space="preserve">plné znění </w:t>
      </w:r>
      <w:r w:rsidR="00535882">
        <w:t xml:space="preserve">novelizovaného </w:t>
      </w:r>
      <w:r>
        <w:t>§ 1 s vyznačením změn</w:t>
      </w:r>
      <w:bookmarkEnd w:id="3"/>
    </w:p>
    <w:p w14:paraId="74519157" w14:textId="77777777" w:rsidR="001D2AC0" w:rsidRPr="001D2AC0" w:rsidRDefault="001D2AC0" w:rsidP="001D2AC0"/>
    <w:p w14:paraId="78419DA1" w14:textId="77777777" w:rsidR="00EC1A3B" w:rsidRDefault="00EC1A3B" w:rsidP="001D2AC0">
      <w:pPr>
        <w:jc w:val="center"/>
      </w:pPr>
      <w:r w:rsidRPr="00EC1A3B">
        <w:t>§ 1</w:t>
      </w:r>
    </w:p>
    <w:p w14:paraId="08492067" w14:textId="77777777" w:rsidR="00EC1A3B" w:rsidRPr="00EC1A3B" w:rsidRDefault="00EC1A3B" w:rsidP="001D2AC0">
      <w:r w:rsidRPr="00EC1A3B">
        <w:t>(1) Pro účely tohoto zákona neperiodické publikace jsou rozmnoženiny literárních, vědeckých a uměleckých děl 1) určené k veřejnému šíření, které jsou vydávány jednorázově, popřípadě nejvýše jednou ročně anebo po částech i častěji, tvoří-li obsahově jeden celek.</w:t>
      </w:r>
    </w:p>
    <w:p w14:paraId="786CCD15" w14:textId="77777777" w:rsidR="00EC1A3B" w:rsidRPr="00EC1A3B" w:rsidRDefault="00EC1A3B" w:rsidP="001D2AC0">
      <w:r w:rsidRPr="00EC1A3B">
        <w:t>(2) Pro účely tohoto zákona se veřejným šířením rozumí zpřístupnění neperiodické publikace individuálně neurčenému okruhu osob.</w:t>
      </w:r>
    </w:p>
    <w:p w14:paraId="01048B47" w14:textId="77777777" w:rsidR="00EC1A3B" w:rsidRPr="00EC1A3B" w:rsidRDefault="00EC1A3B" w:rsidP="001D2AC0">
      <w:r w:rsidRPr="00EC1A3B">
        <w:t>(3) Tento zákon se nevztahuje na tyto neperiodické publikace:</w:t>
      </w:r>
    </w:p>
    <w:p w14:paraId="265FE4F5" w14:textId="77777777" w:rsidR="00EC1A3B" w:rsidRPr="00EC1A3B" w:rsidRDefault="00EC1A3B" w:rsidP="001D2AC0">
      <w:r w:rsidRPr="00EC1A3B">
        <w:t>a) rozmnoženiny audiovizuálních děl, 2)</w:t>
      </w:r>
    </w:p>
    <w:p w14:paraId="47DF4D64" w14:textId="77777777" w:rsidR="00EC1A3B" w:rsidRPr="00EC1A3B" w:rsidRDefault="00EC1A3B" w:rsidP="001D2AC0">
      <w:r w:rsidRPr="00EC1A3B">
        <w:t>b) rozmnoženiny, které slouží provozní potřebě při výrobě a odbytu výrobků nebo při poskytování služeb, nebo rozmnoženiny, jež jsou součástí výrobků,</w:t>
      </w:r>
    </w:p>
    <w:p w14:paraId="5CA8D81F" w14:textId="77777777" w:rsidR="00EC1A3B" w:rsidRPr="00EC1A3B" w:rsidRDefault="00EC1A3B" w:rsidP="001D2AC0">
      <w:r w:rsidRPr="00EC1A3B">
        <w:t>c) bankovky, poštovní známky, mince, platební známky, 3) kolkové známky, poštovní ceniny, losy a cenné papíry, 4)</w:t>
      </w:r>
    </w:p>
    <w:p w14:paraId="5477F6E0" w14:textId="77777777" w:rsidR="00EC1A3B" w:rsidRPr="00EC1A3B" w:rsidRDefault="00EC1A3B" w:rsidP="001D2AC0">
      <w:r w:rsidRPr="00EC1A3B">
        <w:t>d) plastické a nástěnné mapy, globy a základní a tematická státní mapová díla 5) v analogové a digitální formě,</w:t>
      </w:r>
    </w:p>
    <w:p w14:paraId="1946D282" w14:textId="77777777" w:rsidR="00EC1A3B" w:rsidRPr="00EC1A3B" w:rsidRDefault="00EC1A3B" w:rsidP="001D2AC0">
      <w:r w:rsidRPr="00EC1A3B">
        <w:t>e) trojrozměrné rozmnoženiny výtvarných děl,</w:t>
      </w:r>
    </w:p>
    <w:p w14:paraId="4D06849E" w14:textId="77777777" w:rsidR="00EC1A3B" w:rsidRPr="00EC1A3B" w:rsidRDefault="00EC1A3B" w:rsidP="001D2AC0">
      <w:r w:rsidRPr="00EC1A3B">
        <w:t>f) rozmnoženiny programů počítačů, 1)</w:t>
      </w:r>
    </w:p>
    <w:p w14:paraId="0E1A6E81" w14:textId="77777777" w:rsidR="00EC1A3B" w:rsidRPr="00EC1A3B" w:rsidRDefault="00EC1A3B" w:rsidP="001D2AC0">
      <w:r w:rsidRPr="00EC1A3B">
        <w:t>g) propagační materiály politických stran a politických hnutí, občanských sdružení, organizací s mezinárodním prvkem, nadací, církví a náboženských společností, 6)</w:t>
      </w:r>
    </w:p>
    <w:p w14:paraId="270DFAD2" w14:textId="77777777" w:rsidR="00EC1A3B" w:rsidRPr="00B8116E" w:rsidRDefault="00EC1A3B" w:rsidP="001D2AC0">
      <w:pPr>
        <w:rPr>
          <w:u w:val="single"/>
        </w:rPr>
      </w:pPr>
      <w:r w:rsidRPr="00EC1A3B">
        <w:t>h) rozmnoženiny vydané v cizině, pokud vydavatel nemá organizační složku na území České republiky</w:t>
      </w:r>
      <w:r>
        <w:t xml:space="preserve"> </w:t>
      </w:r>
      <w:r w:rsidRPr="00B8116E">
        <w:rPr>
          <w:u w:val="single"/>
        </w:rPr>
        <w:t>vyjma rozmnoženin pořízených elektronicky a uvedených na trh v České republice.</w:t>
      </w:r>
    </w:p>
    <w:p w14:paraId="5E5C075B" w14:textId="77777777" w:rsidR="001F4468" w:rsidRDefault="001F4468" w:rsidP="00EC1A3B">
      <w:pPr>
        <w:spacing w:after="0"/>
        <w:rPr>
          <w:sz w:val="20"/>
          <w:szCs w:val="20"/>
        </w:rPr>
      </w:pPr>
    </w:p>
    <w:p w14:paraId="0B930953" w14:textId="77777777" w:rsidR="001D2AC0" w:rsidRPr="00EC1A3B" w:rsidRDefault="001D2AC0" w:rsidP="00EC1A3B">
      <w:pPr>
        <w:spacing w:after="0"/>
        <w:rPr>
          <w:sz w:val="20"/>
          <w:szCs w:val="20"/>
        </w:rPr>
      </w:pPr>
    </w:p>
    <w:p w14:paraId="22D971C5" w14:textId="77777777" w:rsidR="00535882" w:rsidRDefault="00535882" w:rsidP="00FE165E">
      <w:pPr>
        <w:pStyle w:val="Nadpis2"/>
      </w:pPr>
      <w:bookmarkStart w:id="4" w:name="_Toc356122785"/>
      <w:r>
        <w:t>2.3 Smysl a účel změn § 1</w:t>
      </w:r>
      <w:bookmarkEnd w:id="4"/>
    </w:p>
    <w:p w14:paraId="0AEE6A63" w14:textId="77777777" w:rsidR="001D2AC0" w:rsidRPr="001D2AC0" w:rsidRDefault="001D2AC0" w:rsidP="001D2AC0"/>
    <w:p w14:paraId="777406F1" w14:textId="77777777" w:rsidR="00535882" w:rsidRDefault="00535882" w:rsidP="001D2AC0">
      <w:r>
        <w:t>Rozšíření věcné působnosti odst. 3 písm. h) reaguje na skutečnost, že elektronicky vydávané neperiodické publikace určené na český trh mohou být vydávány vydavateli, kteří nemají na území České republiky oficiálně registrované sídlo, ale mohou zde podnikat na základě pravidel pro volný pohyb zboží a služeb. Takové publikace podléhají nově režimu zákona za předpokladu, že jsou v České republice uvedeny na trh.</w:t>
      </w:r>
    </w:p>
    <w:p w14:paraId="393B477C" w14:textId="77777777" w:rsidR="00535882" w:rsidRDefault="00535882" w:rsidP="00FE165E">
      <w:pPr>
        <w:pStyle w:val="Nadpis2"/>
      </w:pPr>
    </w:p>
    <w:p w14:paraId="3232244F" w14:textId="77777777" w:rsidR="001D2AC0" w:rsidRPr="001D2AC0" w:rsidRDefault="001D2AC0" w:rsidP="001D2AC0"/>
    <w:p w14:paraId="48A7B062" w14:textId="77777777" w:rsidR="001F4468" w:rsidRPr="00EC1A3B" w:rsidRDefault="00B8116E" w:rsidP="00FE165E">
      <w:pPr>
        <w:pStyle w:val="Nadpis2"/>
      </w:pPr>
      <w:bookmarkStart w:id="5" w:name="_Toc356122786"/>
      <w:r>
        <w:t>2.</w:t>
      </w:r>
      <w:r w:rsidR="001D2AC0">
        <w:t>4</w:t>
      </w:r>
      <w:r>
        <w:t xml:space="preserve"> </w:t>
      </w:r>
      <w:r w:rsidR="00535882">
        <w:t>S</w:t>
      </w:r>
      <w:r>
        <w:t xml:space="preserve">távající </w:t>
      </w:r>
      <w:r w:rsidR="00535882">
        <w:t xml:space="preserve">úplné </w:t>
      </w:r>
      <w:r>
        <w:t>znění § 3</w:t>
      </w:r>
      <w:bookmarkEnd w:id="5"/>
    </w:p>
    <w:p w14:paraId="64267697" w14:textId="77777777" w:rsidR="00A85DAD" w:rsidRPr="00EC1A3B" w:rsidRDefault="00A85DAD" w:rsidP="00EC1A3B">
      <w:pPr>
        <w:spacing w:after="0"/>
        <w:rPr>
          <w:sz w:val="20"/>
          <w:szCs w:val="20"/>
        </w:rPr>
      </w:pPr>
    </w:p>
    <w:p w14:paraId="32A07AA3" w14:textId="77777777" w:rsidR="00FE25A0" w:rsidRPr="001D2AC0" w:rsidRDefault="00FE25A0" w:rsidP="00FE165E">
      <w:pPr>
        <w:spacing w:after="0"/>
        <w:jc w:val="center"/>
        <w:rPr>
          <w:i/>
          <w:sz w:val="20"/>
          <w:szCs w:val="20"/>
        </w:rPr>
      </w:pPr>
      <w:r w:rsidRPr="001D2AC0">
        <w:rPr>
          <w:i/>
          <w:sz w:val="20"/>
          <w:szCs w:val="20"/>
        </w:rPr>
        <w:t>§ 3</w:t>
      </w:r>
    </w:p>
    <w:p w14:paraId="518D9BC0" w14:textId="77777777" w:rsidR="00FE25A0" w:rsidRPr="001D2AC0" w:rsidRDefault="00FE25A0" w:rsidP="00EC1A3B">
      <w:pPr>
        <w:spacing w:after="0"/>
        <w:rPr>
          <w:i/>
          <w:sz w:val="20"/>
          <w:szCs w:val="20"/>
        </w:rPr>
      </w:pPr>
      <w:r w:rsidRPr="001D2AC0">
        <w:rPr>
          <w:i/>
          <w:sz w:val="20"/>
          <w:szCs w:val="20"/>
        </w:rPr>
        <w:t>(1) Vydavatel je povinen bezplatně a na svůj náklad odevzdat z každého vydání neperiodické publikace do 30 dnů ode dne vydání 1) stanovený počet publikací (dále jen "povinné výtisky"), s výjimkou uvedenou v odstavci 2, těmto příjemcům:</w:t>
      </w:r>
    </w:p>
    <w:p w14:paraId="409CFB1A" w14:textId="77777777" w:rsidR="00FE25A0" w:rsidRPr="001D2AC0" w:rsidRDefault="00FE25A0" w:rsidP="00EC1A3B">
      <w:pPr>
        <w:spacing w:after="0"/>
        <w:rPr>
          <w:i/>
          <w:sz w:val="20"/>
          <w:szCs w:val="20"/>
        </w:rPr>
      </w:pPr>
      <w:r w:rsidRPr="001D2AC0">
        <w:rPr>
          <w:i/>
          <w:sz w:val="20"/>
          <w:szCs w:val="20"/>
        </w:rPr>
        <w:t>a) dva povinné výtisky Národní knihovně České republiky,</w:t>
      </w:r>
    </w:p>
    <w:p w14:paraId="6159F2EE" w14:textId="77777777" w:rsidR="00FE25A0" w:rsidRPr="001D2AC0" w:rsidRDefault="00FE25A0" w:rsidP="00EC1A3B">
      <w:pPr>
        <w:spacing w:after="0"/>
        <w:rPr>
          <w:i/>
          <w:sz w:val="20"/>
          <w:szCs w:val="20"/>
        </w:rPr>
      </w:pPr>
      <w:r w:rsidRPr="001D2AC0">
        <w:rPr>
          <w:i/>
          <w:sz w:val="20"/>
          <w:szCs w:val="20"/>
        </w:rPr>
        <w:t>b) jeden povinný výtisk Moravské zemské knihovně v Brně,</w:t>
      </w:r>
    </w:p>
    <w:p w14:paraId="52C9702C" w14:textId="77777777" w:rsidR="00FE25A0" w:rsidRPr="001D2AC0" w:rsidRDefault="00FE25A0" w:rsidP="00EC1A3B">
      <w:pPr>
        <w:spacing w:after="0"/>
        <w:rPr>
          <w:i/>
          <w:sz w:val="20"/>
          <w:szCs w:val="20"/>
        </w:rPr>
      </w:pPr>
      <w:r w:rsidRPr="001D2AC0">
        <w:rPr>
          <w:i/>
          <w:sz w:val="20"/>
          <w:szCs w:val="20"/>
        </w:rPr>
        <w:t>c) jeden povinný výtisk Vědecké knihovně v Olomouci,</w:t>
      </w:r>
    </w:p>
    <w:p w14:paraId="14E12E6A" w14:textId="77777777" w:rsidR="00FE25A0" w:rsidRPr="001D2AC0" w:rsidRDefault="00FE25A0" w:rsidP="00EC1A3B">
      <w:pPr>
        <w:spacing w:after="0"/>
        <w:rPr>
          <w:i/>
          <w:sz w:val="20"/>
          <w:szCs w:val="20"/>
        </w:rPr>
      </w:pPr>
      <w:r w:rsidRPr="001D2AC0">
        <w:rPr>
          <w:i/>
          <w:sz w:val="20"/>
          <w:szCs w:val="20"/>
        </w:rPr>
        <w:t>d) jeden regionální povinný výtisk Městské knihovně v Praze a místně příslušné krajské knihovně podle sídla vydavatele.</w:t>
      </w:r>
    </w:p>
    <w:p w14:paraId="1DBE579A" w14:textId="77777777" w:rsidR="00FE25A0" w:rsidRPr="001D2AC0" w:rsidRDefault="00FE25A0" w:rsidP="00EC1A3B">
      <w:pPr>
        <w:spacing w:after="0"/>
        <w:rPr>
          <w:i/>
          <w:sz w:val="20"/>
          <w:szCs w:val="20"/>
        </w:rPr>
      </w:pPr>
      <w:r w:rsidRPr="001D2AC0">
        <w:rPr>
          <w:i/>
          <w:sz w:val="20"/>
          <w:szCs w:val="20"/>
        </w:rPr>
        <w:t xml:space="preserve">(2) Vydavatel neperiodické publikace pořízené slepeckým písmem je povinen odevzdat jeden povinný výtisk Knihovně a tiskárně pro nevidomé K. E. </w:t>
      </w:r>
      <w:proofErr w:type="spellStart"/>
      <w:r w:rsidRPr="001D2AC0">
        <w:rPr>
          <w:i/>
          <w:sz w:val="20"/>
          <w:szCs w:val="20"/>
        </w:rPr>
        <w:t>Macana</w:t>
      </w:r>
      <w:proofErr w:type="spellEnd"/>
      <w:r w:rsidRPr="001D2AC0">
        <w:rPr>
          <w:i/>
          <w:sz w:val="20"/>
          <w:szCs w:val="20"/>
        </w:rPr>
        <w:t xml:space="preserve"> v Praze.</w:t>
      </w:r>
    </w:p>
    <w:p w14:paraId="2A33602D" w14:textId="77777777" w:rsidR="00FE25A0" w:rsidRPr="001D2AC0" w:rsidRDefault="00FE25A0" w:rsidP="00EC1A3B">
      <w:pPr>
        <w:spacing w:after="0"/>
        <w:rPr>
          <w:i/>
          <w:sz w:val="20"/>
          <w:szCs w:val="20"/>
        </w:rPr>
      </w:pPr>
      <w:r w:rsidRPr="001D2AC0">
        <w:rPr>
          <w:i/>
          <w:sz w:val="20"/>
          <w:szCs w:val="20"/>
        </w:rPr>
        <w:t>(3) Má-li odevzdaný povinný výtisk vady po stránce technického zpracování, je jeho příjemce oprávněn požadovat jeho výměnu za bezvadný. Toto právo může uplatnit do tří měsíců ode dne, kdy mu byl výtisk doručen, jinak jeho právo zaniká. Vydavatel je povinen výměnu provést ve lhůtě deseti dnů ode dne, kdy mu došel projev vůle příjemce, jímž uplatnil právo na výměnu.</w:t>
      </w:r>
    </w:p>
    <w:p w14:paraId="0FFD5ECA" w14:textId="77777777" w:rsidR="00FE25A0" w:rsidRDefault="00FE25A0" w:rsidP="00EC1A3B">
      <w:pPr>
        <w:spacing w:after="0"/>
        <w:rPr>
          <w:sz w:val="20"/>
          <w:szCs w:val="20"/>
        </w:rPr>
      </w:pPr>
    </w:p>
    <w:p w14:paraId="062A26F4" w14:textId="77777777" w:rsidR="001D2AC0" w:rsidRDefault="001D2AC0" w:rsidP="00EC1A3B">
      <w:pPr>
        <w:spacing w:after="0"/>
        <w:rPr>
          <w:sz w:val="20"/>
          <w:szCs w:val="20"/>
        </w:rPr>
      </w:pPr>
    </w:p>
    <w:p w14:paraId="1A2521A1" w14:textId="149204EB" w:rsidR="00FE165E" w:rsidRDefault="001D2AC0" w:rsidP="00FE165E">
      <w:pPr>
        <w:pStyle w:val="Nadpis2"/>
      </w:pPr>
      <w:bookmarkStart w:id="6" w:name="_Toc356122787"/>
      <w:r>
        <w:t>2.5</w:t>
      </w:r>
      <w:r w:rsidR="00FE165E">
        <w:t xml:space="preserve"> Úplné znění </w:t>
      </w:r>
      <w:r w:rsidR="00535882">
        <w:t xml:space="preserve">novelizovaného </w:t>
      </w:r>
      <w:r w:rsidR="00FE165E">
        <w:t>§ 3 s vyznačením změn</w:t>
      </w:r>
      <w:bookmarkEnd w:id="6"/>
    </w:p>
    <w:p w14:paraId="1D87DFCD" w14:textId="77777777" w:rsidR="00FE165E" w:rsidRPr="00EC1A3B" w:rsidRDefault="00FE165E" w:rsidP="00EC1A3B">
      <w:pPr>
        <w:spacing w:after="0"/>
        <w:rPr>
          <w:sz w:val="20"/>
          <w:szCs w:val="20"/>
        </w:rPr>
      </w:pPr>
    </w:p>
    <w:p w14:paraId="00A18BCD" w14:textId="77777777" w:rsidR="00FE25A0" w:rsidRDefault="001F4468" w:rsidP="001D2AC0">
      <w:r w:rsidRPr="00EC1A3B">
        <w:t>§ 3</w:t>
      </w:r>
    </w:p>
    <w:p w14:paraId="507CE028" w14:textId="77777777" w:rsidR="00FE25A0" w:rsidRPr="00EC1A3B" w:rsidRDefault="00FE25A0" w:rsidP="001D2AC0">
      <w:r w:rsidRPr="00EC1A3B">
        <w:t xml:space="preserve">(1) Vydavatel je povinen bezplatně a na svůj náklad odevzdat z každého vydání neperiodické publikace </w:t>
      </w:r>
      <w:r w:rsidRPr="00FE165E">
        <w:rPr>
          <w:u w:val="single"/>
        </w:rPr>
        <w:t>pořízené tiskem</w:t>
      </w:r>
      <w:r w:rsidRPr="00EC1A3B">
        <w:t xml:space="preserve"> do 30 dnů ode dne vydání stanovený počet publikací (dále jen "povinné výtisky"), s výjimkou uvedenou v odstavci 2, těmto příjemcům:</w:t>
      </w:r>
    </w:p>
    <w:p w14:paraId="61B05092" w14:textId="77777777" w:rsidR="00FE25A0" w:rsidRPr="00EC1A3B" w:rsidRDefault="00FE25A0" w:rsidP="001D2AC0">
      <w:r w:rsidRPr="00EC1A3B">
        <w:t>a) dva povinné výtisky Národní knihovně České republiky,</w:t>
      </w:r>
    </w:p>
    <w:p w14:paraId="440FE7E0" w14:textId="77777777" w:rsidR="00FE25A0" w:rsidRPr="00EC1A3B" w:rsidRDefault="00FE25A0" w:rsidP="001D2AC0">
      <w:r w:rsidRPr="00EC1A3B">
        <w:t>b) jeden povinný výtisk Moravské zemské knihovně v Brně,</w:t>
      </w:r>
    </w:p>
    <w:p w14:paraId="313F595D" w14:textId="77777777" w:rsidR="00FE25A0" w:rsidRPr="00EC1A3B" w:rsidRDefault="00FE25A0" w:rsidP="001D2AC0">
      <w:r w:rsidRPr="00EC1A3B">
        <w:t>c) jeden povinný výtisk Vědecké knihovně v Olomouci,</w:t>
      </w:r>
    </w:p>
    <w:p w14:paraId="66540838" w14:textId="77777777" w:rsidR="00FE25A0" w:rsidRPr="00EC1A3B" w:rsidRDefault="00FE25A0" w:rsidP="001D2AC0">
      <w:r w:rsidRPr="00EC1A3B">
        <w:t>d) jeden regionální povinný výtisk Městské knihovně v Praze a místně příslušné krajské knihovně podle sídla vydavatele.</w:t>
      </w:r>
    </w:p>
    <w:p w14:paraId="40CC3877" w14:textId="77777777" w:rsidR="00FE25A0" w:rsidRPr="00EC1A3B" w:rsidRDefault="00FE25A0" w:rsidP="001D2AC0">
      <w:r w:rsidRPr="00EC1A3B">
        <w:t xml:space="preserve">(2) Vydavatel neperiodické publikace pořízené slepeckým písmem je povinen odevzdat jeden povinný výtisk Knihovně a tiskárně pro nevidomé K. E. </w:t>
      </w:r>
      <w:proofErr w:type="spellStart"/>
      <w:r w:rsidRPr="00EC1A3B">
        <w:t>Macana</w:t>
      </w:r>
      <w:proofErr w:type="spellEnd"/>
      <w:r w:rsidRPr="00EC1A3B">
        <w:t xml:space="preserve"> v Praze.</w:t>
      </w:r>
    </w:p>
    <w:p w14:paraId="759F0B30" w14:textId="592B542F" w:rsidR="00FE25A0" w:rsidRPr="00FE165E" w:rsidRDefault="00FE25A0" w:rsidP="001D2AC0">
      <w:pPr>
        <w:rPr>
          <w:u w:val="single"/>
        </w:rPr>
      </w:pPr>
      <w:r w:rsidRPr="00FE165E">
        <w:rPr>
          <w:u w:val="single"/>
        </w:rPr>
        <w:t xml:space="preserve">(3) Vydavatel je povinen bezplatně a na svůj náklad odevzdat z každého vydání neperiodické </w:t>
      </w:r>
      <w:r w:rsidR="00867948" w:rsidRPr="00FE165E">
        <w:rPr>
          <w:u w:val="single"/>
        </w:rPr>
        <w:t>publikace pořízené elektronicky, jíž bylo uděleno číslo Mezinárodního standardního číslování knih</w:t>
      </w:r>
      <w:r w:rsidR="006E1B60">
        <w:rPr>
          <w:u w:val="single"/>
        </w:rPr>
        <w:t xml:space="preserve"> </w:t>
      </w:r>
      <w:r w:rsidR="006E1B60" w:rsidRPr="006E1B60">
        <w:rPr>
          <w:color w:val="FF0000"/>
          <w:u w:val="single"/>
        </w:rPr>
        <w:t>nebo která byla za účelem dosažení přímého hospodářského prospěchu uvedena na trh v České republice</w:t>
      </w:r>
      <w:r w:rsidR="00867948" w:rsidRPr="00FE165E">
        <w:rPr>
          <w:u w:val="single"/>
        </w:rPr>
        <w:t xml:space="preserve">, </w:t>
      </w:r>
      <w:r w:rsidRPr="00FE165E">
        <w:rPr>
          <w:u w:val="single"/>
        </w:rPr>
        <w:t xml:space="preserve">do 30 dnů ode dne vydání jeden povinný výtisk prostý technických ochranných </w:t>
      </w:r>
      <w:r w:rsidR="00A3234C" w:rsidRPr="00FE165E">
        <w:rPr>
          <w:u w:val="single"/>
        </w:rPr>
        <w:t>opatření</w:t>
      </w:r>
      <w:r w:rsidRPr="00FE165E">
        <w:rPr>
          <w:u w:val="single"/>
        </w:rPr>
        <w:t xml:space="preserve"> Národní knihovně České republiky. </w:t>
      </w:r>
      <w:r w:rsidR="001F4468" w:rsidRPr="00FE165E">
        <w:rPr>
          <w:u w:val="single"/>
        </w:rPr>
        <w:t>Požadavky na povinný výtisk a způsob jeho odevzdání dle předchozí věty stanoví s</w:t>
      </w:r>
      <w:r w:rsidRPr="00FE165E">
        <w:rPr>
          <w:u w:val="single"/>
        </w:rPr>
        <w:t xml:space="preserve">tandard pro </w:t>
      </w:r>
      <w:r w:rsidR="001F4468" w:rsidRPr="00FE165E">
        <w:rPr>
          <w:u w:val="single"/>
        </w:rPr>
        <w:t>odevzdávání</w:t>
      </w:r>
      <w:r w:rsidRPr="00FE165E">
        <w:rPr>
          <w:u w:val="single"/>
        </w:rPr>
        <w:t xml:space="preserve"> povinných výtisků neperiodických publikací pořízených elektronicky</w:t>
      </w:r>
      <w:r w:rsidR="001F4468" w:rsidRPr="00FE165E">
        <w:rPr>
          <w:u w:val="single"/>
        </w:rPr>
        <w:t>, který Ministerstvo kultury zveřejní na úřední desce.</w:t>
      </w:r>
    </w:p>
    <w:p w14:paraId="717D2818" w14:textId="06A9390E" w:rsidR="00EC1A3B" w:rsidRPr="00FE165E" w:rsidRDefault="00EC1A3B" w:rsidP="001D2AC0">
      <w:pPr>
        <w:rPr>
          <w:u w:val="single"/>
        </w:rPr>
      </w:pPr>
      <w:r w:rsidRPr="00FE165E">
        <w:rPr>
          <w:u w:val="single"/>
        </w:rPr>
        <w:t>(4) Národní knihovna České republiky pořizuje databázi povinných výtisků neperiodických publikací pořízených elektronicky</w:t>
      </w:r>
      <w:r w:rsidR="001F2A35" w:rsidRPr="00FE165E">
        <w:rPr>
          <w:u w:val="single"/>
        </w:rPr>
        <w:t xml:space="preserve">, k jejímuž vytěžování a zužitkování jsou oprávněny Moravská zemská knihovna v Brně, Vědecká knihovna v Olomouci, Městská knihovna v Praze a Knihovna a tiskárna pro nevidomé K. E. </w:t>
      </w:r>
      <w:proofErr w:type="spellStart"/>
      <w:r w:rsidR="001F2A35" w:rsidRPr="00FE165E">
        <w:rPr>
          <w:u w:val="single"/>
        </w:rPr>
        <w:t>Macana</w:t>
      </w:r>
      <w:proofErr w:type="spellEnd"/>
      <w:r w:rsidR="001F2A35" w:rsidRPr="00FE165E">
        <w:rPr>
          <w:u w:val="single"/>
        </w:rPr>
        <w:t xml:space="preserve"> v</w:t>
      </w:r>
      <w:r w:rsidR="003466A3">
        <w:rPr>
          <w:u w:val="single"/>
        </w:rPr>
        <w:t> </w:t>
      </w:r>
      <w:r w:rsidR="001F2A35" w:rsidRPr="00FE165E">
        <w:rPr>
          <w:u w:val="single"/>
        </w:rPr>
        <w:t>Praze</w:t>
      </w:r>
      <w:r w:rsidR="003466A3">
        <w:rPr>
          <w:u w:val="single"/>
        </w:rPr>
        <w:t xml:space="preserve"> </w:t>
      </w:r>
      <w:r w:rsidR="003466A3" w:rsidRPr="003466A3">
        <w:rPr>
          <w:color w:val="FF0000"/>
          <w:u w:val="single"/>
        </w:rPr>
        <w:t>a krajské knihovny</w:t>
      </w:r>
      <w:r w:rsidR="001F2A35" w:rsidRPr="00FE165E">
        <w:rPr>
          <w:u w:val="single"/>
        </w:rPr>
        <w:t>. Knihovny uvedené v předchozí větě zpřístupňují obsah této databáze prostřednictvím k tomu určených technických zařízení umístěných ve svých objektech, a to výhradně pro účely výzkumu nebo soukromého studia bez možnosti zhotovit elektronické rozmnoženiny.</w:t>
      </w:r>
    </w:p>
    <w:p w14:paraId="69782411" w14:textId="77777777" w:rsidR="00FE25A0" w:rsidRDefault="001F4468" w:rsidP="001D2AC0">
      <w:r w:rsidRPr="00EC1A3B">
        <w:t>(</w:t>
      </w:r>
      <w:r w:rsidR="001F2A35" w:rsidRPr="00FE165E">
        <w:rPr>
          <w:u w:val="single"/>
        </w:rPr>
        <w:t>5</w:t>
      </w:r>
      <w:r w:rsidR="00FE25A0" w:rsidRPr="00EC1A3B">
        <w:t>) Má-li odevzdaný povinný výtisk vady po stránce technického zpracování, je jeho příjemce oprávněn požadovat jeho výměnu za bezvadný. Toto právo může uplatnit do tří měsíců ode dne, kdy mu byl výtisk doručen, jinak jeho právo zaniká. Vydavatel je povinen výměnu provést ve lhůtě deseti dnů ode dne, kdy mu došel projev vůle příjemce, jímž uplatnil právo na výměnu.</w:t>
      </w:r>
    </w:p>
    <w:p w14:paraId="410C8A0D" w14:textId="77777777" w:rsidR="00EC1A3B" w:rsidRDefault="00EC1A3B" w:rsidP="00EC1A3B">
      <w:pPr>
        <w:spacing w:after="0"/>
        <w:rPr>
          <w:sz w:val="20"/>
          <w:szCs w:val="20"/>
        </w:rPr>
      </w:pPr>
    </w:p>
    <w:p w14:paraId="1918E174" w14:textId="77777777" w:rsidR="001D2AC0" w:rsidRDefault="001D2AC0" w:rsidP="00EC1A3B">
      <w:pPr>
        <w:spacing w:after="0"/>
        <w:rPr>
          <w:sz w:val="20"/>
          <w:szCs w:val="20"/>
        </w:rPr>
      </w:pPr>
    </w:p>
    <w:p w14:paraId="6933A50F" w14:textId="77777777" w:rsidR="00FE165E" w:rsidRDefault="00FE165E" w:rsidP="00FE165E">
      <w:pPr>
        <w:pStyle w:val="Nadpis2"/>
      </w:pPr>
      <w:bookmarkStart w:id="7" w:name="_Toc356122789"/>
      <w:r>
        <w:t>2.</w:t>
      </w:r>
      <w:r w:rsidR="001D2AC0">
        <w:t>7</w:t>
      </w:r>
      <w:r>
        <w:t xml:space="preserve"> Smysl a účel změn</w:t>
      </w:r>
      <w:r w:rsidR="00535882">
        <w:t xml:space="preserve"> § 3</w:t>
      </w:r>
      <w:bookmarkEnd w:id="7"/>
    </w:p>
    <w:p w14:paraId="7D5020B0" w14:textId="77777777" w:rsidR="00FE165E" w:rsidRDefault="00FE165E" w:rsidP="00EC1A3B">
      <w:pPr>
        <w:spacing w:after="0"/>
        <w:rPr>
          <w:sz w:val="20"/>
          <w:szCs w:val="20"/>
        </w:rPr>
      </w:pPr>
    </w:p>
    <w:p w14:paraId="4016ED16" w14:textId="6E1C253F" w:rsidR="00FE50DF" w:rsidRDefault="00A3234C" w:rsidP="001D2AC0">
      <w:r>
        <w:t xml:space="preserve">Pojem povinného výtisku je použit společně pro listinné publikace vydané tiskem i </w:t>
      </w:r>
      <w:r w:rsidR="00C464B7">
        <w:t xml:space="preserve">pro </w:t>
      </w:r>
      <w:r>
        <w:t>elektronické publikace, přičemž doplnění výrazu „pořízené tiskem“ vede k jasné specifikaci úpravy povinných výtisků u publikací pořízených tiskem a publikací pořízených elektronicky. Systematicky tak je upravena povinnost předávat povinné výtisky u publikací pořízených tiskem v odst. 1), u publikací pořízených slepeckým písmem v odst. 2 a u elektronických publikací v odst. 3.</w:t>
      </w:r>
      <w:r w:rsidR="00FE50DF">
        <w:t xml:space="preserve"> Navrhovaná změna tedy rozlišuje mezi formami pořízení publikace, přičemž jedna publikace může být pořízena více formami zaráz – typicky se jedná o publikace pořízené elektronicky a tiskem. V takovém případě bude mít vydavatel povinnost odevzdat povinný výtisk v elektronické i listinné formě (tj. povinnost odevzdat povinný výtisk se v takovém případě nevyčerpá např. tím, že by vydavatel pouze odevzdal elektronický povinný výtisk).</w:t>
      </w:r>
    </w:p>
    <w:p w14:paraId="4D55C2BA" w14:textId="1E3C69A4" w:rsidR="00FE50DF" w:rsidRPr="00510152" w:rsidRDefault="00FE50DF" w:rsidP="001D2AC0">
      <w:pPr>
        <w:rPr>
          <w:color w:val="FF0000"/>
        </w:rPr>
      </w:pPr>
      <w:r w:rsidRPr="00510152">
        <w:rPr>
          <w:color w:val="FF0000"/>
        </w:rPr>
        <w:t>Zachován</w:t>
      </w:r>
      <w:r w:rsidR="00510152" w:rsidRPr="00510152">
        <w:rPr>
          <w:color w:val="FF0000"/>
        </w:rPr>
        <w:t xml:space="preserve">í povinnosti odevzdávat </w:t>
      </w:r>
      <w:r w:rsidRPr="00510152">
        <w:rPr>
          <w:color w:val="FF0000"/>
        </w:rPr>
        <w:t xml:space="preserve">povinný výtisk </w:t>
      </w:r>
      <w:r w:rsidR="00510152" w:rsidRPr="00510152">
        <w:rPr>
          <w:color w:val="FF0000"/>
        </w:rPr>
        <w:t xml:space="preserve">ke každé formě publikace </w:t>
      </w:r>
      <w:r w:rsidRPr="00510152">
        <w:rPr>
          <w:color w:val="FF0000"/>
        </w:rPr>
        <w:t xml:space="preserve">je vedeno především nezastupitelnou úlohou listinné formy povinného výtisku – za situace, kdy </w:t>
      </w:r>
      <w:r w:rsidR="00510152" w:rsidRPr="00510152">
        <w:rPr>
          <w:color w:val="FF0000"/>
        </w:rPr>
        <w:t xml:space="preserve">jsou </w:t>
      </w:r>
      <w:r w:rsidRPr="00510152">
        <w:rPr>
          <w:color w:val="FF0000"/>
        </w:rPr>
        <w:t xml:space="preserve">knihovny </w:t>
      </w:r>
      <w:r w:rsidR="00510152" w:rsidRPr="00510152">
        <w:rPr>
          <w:color w:val="FF0000"/>
        </w:rPr>
        <w:t xml:space="preserve">omezeny v dispozici s elektronickými publikacemi (např. </w:t>
      </w:r>
      <w:r w:rsidRPr="00510152">
        <w:rPr>
          <w:color w:val="FF0000"/>
        </w:rPr>
        <w:t xml:space="preserve">nemají možnost </w:t>
      </w:r>
      <w:r w:rsidR="00510152" w:rsidRPr="00510152">
        <w:rPr>
          <w:color w:val="FF0000"/>
        </w:rPr>
        <w:t xml:space="preserve">je </w:t>
      </w:r>
      <w:r w:rsidRPr="00510152">
        <w:rPr>
          <w:color w:val="FF0000"/>
        </w:rPr>
        <w:t xml:space="preserve">půjčovat </w:t>
      </w:r>
      <w:r w:rsidR="00510152" w:rsidRPr="00510152">
        <w:rPr>
          <w:color w:val="FF0000"/>
        </w:rPr>
        <w:t xml:space="preserve">a </w:t>
      </w:r>
      <w:r w:rsidRPr="00510152">
        <w:rPr>
          <w:color w:val="FF0000"/>
        </w:rPr>
        <w:t xml:space="preserve">pouze je mohou terminálově zpřístupňovat veřejnosti), totiž není vhodné </w:t>
      </w:r>
      <w:r w:rsidR="00510152" w:rsidRPr="00510152">
        <w:rPr>
          <w:color w:val="FF0000"/>
        </w:rPr>
        <w:t>uvažovat o sloučení povinnosti odevzdávat povinný výtisk.</w:t>
      </w:r>
    </w:p>
    <w:p w14:paraId="3CB8F05C" w14:textId="2DDAC97A" w:rsidR="00FE165E" w:rsidRDefault="006E1B60" w:rsidP="001D2AC0">
      <w:r>
        <w:t>P</w:t>
      </w:r>
      <w:r w:rsidR="00FE165E">
        <w:t xml:space="preserve">ovinnost na předávání povinných výtisků vztahuje </w:t>
      </w:r>
      <w:r w:rsidR="00510152">
        <w:t xml:space="preserve">se </w:t>
      </w:r>
      <w:r w:rsidR="00FE165E">
        <w:t xml:space="preserve">pouze na publikace, jejichž vydavatel se rozhodl provést jejich registraci a jimž bylo přiděleno číslo ISBN </w:t>
      </w:r>
      <w:r w:rsidRPr="00510152">
        <w:rPr>
          <w:color w:val="FF0000"/>
        </w:rPr>
        <w:t>a dále pak publikace, které jsou</w:t>
      </w:r>
      <w:r w:rsidR="00510152" w:rsidRPr="00510152">
        <w:rPr>
          <w:color w:val="FF0000"/>
        </w:rPr>
        <w:t>, i bez toho, aby byl registrovány,</w:t>
      </w:r>
      <w:r w:rsidRPr="00510152">
        <w:rPr>
          <w:color w:val="FF0000"/>
        </w:rPr>
        <w:t xml:space="preserve"> na český trh uvedeny za účelem dosažení přímého hospodářského prospěchu (tj. zjednodušeně řečeno takové, které jsou nabízeny s cílem </w:t>
      </w:r>
      <w:r w:rsidR="003466A3" w:rsidRPr="00510152">
        <w:rPr>
          <w:color w:val="FF0000"/>
        </w:rPr>
        <w:t>prodat je na českém trhu).</w:t>
      </w:r>
    </w:p>
    <w:p w14:paraId="1DE9CB8C" w14:textId="2813F761" w:rsidR="00A3234C" w:rsidRDefault="00A3234C" w:rsidP="001D2AC0">
      <w:r>
        <w:t>Odevzdávání elektronických povinných výtisků bude probíhat prostřednictvím Národní knihovny, která bude pořizovat jejich databázi (tj. bude k této databázi vykonávat právo pořizovatele</w:t>
      </w:r>
      <w:r w:rsidR="00C464B7">
        <w:t xml:space="preserve"> ve smyslu § 89 </w:t>
      </w:r>
      <w:r w:rsidR="00270016" w:rsidRPr="00064BD9">
        <w:t>zákona</w:t>
      </w:r>
      <w:r w:rsidR="00C464B7" w:rsidRPr="00064BD9">
        <w:t xml:space="preserve"> </w:t>
      </w:r>
      <w:r w:rsidR="00C464B7">
        <w:t>č. 121/2000 Sb.</w:t>
      </w:r>
      <w:r>
        <w:t xml:space="preserve">) a tuto databázi umožní vytěžovat </w:t>
      </w:r>
      <w:r w:rsidR="00C464B7">
        <w:t>a zužitkovat (§ 90 odst. 2 a 3 zákona č. 121/200</w:t>
      </w:r>
      <w:bookmarkStart w:id="8" w:name="_GoBack"/>
      <w:bookmarkEnd w:id="8"/>
      <w:r w:rsidR="00C464B7">
        <w:t xml:space="preserve">0 Sb.) </w:t>
      </w:r>
      <w:r>
        <w:t xml:space="preserve">ostatním knihovnám s právem povinného výtisku. V knihovnách </w:t>
      </w:r>
      <w:r w:rsidR="00C464B7">
        <w:t xml:space="preserve">s právem povinného výtisku </w:t>
      </w:r>
      <w:r>
        <w:t xml:space="preserve">budou mít elektronické povinné výtisky obdobný režim jako jiné elektronické publikace, které může knihovna zpřístupňovat veřejnosti terminálovým způsobem na základě </w:t>
      </w:r>
      <w:proofErr w:type="spellStart"/>
      <w:r>
        <w:t>ust</w:t>
      </w:r>
      <w:proofErr w:type="spellEnd"/>
      <w:r>
        <w:t>. § 37 odst. 1 písm. c) zákona č. 121/2000 Sb.</w:t>
      </w:r>
    </w:p>
    <w:p w14:paraId="2D327055" w14:textId="77777777" w:rsidR="00A3234C" w:rsidRDefault="00A3234C" w:rsidP="001D2AC0">
      <w:r>
        <w:t xml:space="preserve">Vzhledem k tomu, že podmínky pro odevzdávání elektronických povinných výtisků nemají normativní charakter, ale půjde pouze o technickou specifikaci, lze jejich úpravu provést formou oznámení (nemusí tedy jít o úpravu právním předpisem). Z tohoto důvodu byl zvolen model zákonného standardu, který </w:t>
      </w:r>
      <w:r w:rsidR="00C464B7">
        <w:t>je zveřejňován na úřední desce Ministerstva kultury – jedná se o řešení obdobné např. úpravě národního standardu spisové služby v § 70 odst. 2 zákona č. 499/2004 Sb., který je zveřejňován formou oznámení ve věstníku MVČR.</w:t>
      </w:r>
      <w:r w:rsidR="0080784E">
        <w:t xml:space="preserve"> Předpokládá se, že tyto podmínky stanoví vedle datových formátů též způsob předání prostřednictvím aplikace provozované Národní knihovnou.</w:t>
      </w:r>
    </w:p>
    <w:p w14:paraId="030C48BF" w14:textId="77777777" w:rsidR="00A3234C" w:rsidRDefault="00A3234C" w:rsidP="001D2AC0">
      <w:r>
        <w:t>Pojem technických ochranných opatření</w:t>
      </w:r>
      <w:r w:rsidR="0080784E">
        <w:t>, jich mají být prosty elektronické povinné výtisky,</w:t>
      </w:r>
      <w:r>
        <w:t xml:space="preserve"> zahrnuje technické prostředky ochrany autorských práv (DRM) a jiné technické prostředky chránící obchodní zájmy vydavatele </w:t>
      </w:r>
      <w:r w:rsidR="00C464B7">
        <w:t xml:space="preserve">a omezující dispozici s elektronickými publikacemi </w:t>
      </w:r>
      <w:r>
        <w:t xml:space="preserve">– pojmu je </w:t>
      </w:r>
      <w:r w:rsidR="00C464B7">
        <w:t xml:space="preserve">v tomto případě </w:t>
      </w:r>
      <w:r>
        <w:t>užito analogicky s </w:t>
      </w:r>
      <w:proofErr w:type="spellStart"/>
      <w:r>
        <w:t>ust</w:t>
      </w:r>
      <w:proofErr w:type="spellEnd"/>
      <w:r>
        <w:t xml:space="preserve">. § 1811 </w:t>
      </w:r>
      <w:r w:rsidR="00C464B7">
        <w:t xml:space="preserve">odst. 2 písm. h) </w:t>
      </w:r>
      <w:r>
        <w:t>zákona č. 89/2012 Sb.</w:t>
      </w:r>
    </w:p>
    <w:p w14:paraId="094F6F07" w14:textId="77777777" w:rsidR="00C464B7" w:rsidRDefault="00C464B7" w:rsidP="00EC1A3B">
      <w:pPr>
        <w:spacing w:after="0"/>
        <w:rPr>
          <w:sz w:val="20"/>
          <w:szCs w:val="20"/>
        </w:rPr>
      </w:pPr>
    </w:p>
    <w:p w14:paraId="47631665" w14:textId="77777777" w:rsidR="00C464B7" w:rsidRDefault="00C464B7" w:rsidP="00EC1A3B">
      <w:pPr>
        <w:spacing w:after="0"/>
        <w:rPr>
          <w:sz w:val="20"/>
          <w:szCs w:val="20"/>
        </w:rPr>
      </w:pPr>
    </w:p>
    <w:p w14:paraId="3F5EE9AA" w14:textId="77777777" w:rsidR="00535882" w:rsidRDefault="00535882" w:rsidP="00535882">
      <w:pPr>
        <w:pStyle w:val="Nadpis1"/>
        <w:rPr>
          <w:sz w:val="20"/>
          <w:szCs w:val="20"/>
        </w:rPr>
      </w:pPr>
    </w:p>
    <w:p w14:paraId="3736E62A" w14:textId="77777777" w:rsidR="00535882" w:rsidRDefault="00535882" w:rsidP="00535882">
      <w:pPr>
        <w:pStyle w:val="Nadpis1"/>
        <w:rPr>
          <w:sz w:val="20"/>
          <w:szCs w:val="20"/>
        </w:rPr>
      </w:pPr>
      <w:r>
        <w:rPr>
          <w:sz w:val="20"/>
          <w:szCs w:val="20"/>
        </w:rPr>
        <w:br w:type="column"/>
      </w:r>
      <w:bookmarkStart w:id="9" w:name="_Toc356122790"/>
      <w:r>
        <w:t>3 Novelizace zákona č. 46/2000 Sb.</w:t>
      </w:r>
      <w:bookmarkEnd w:id="9"/>
    </w:p>
    <w:p w14:paraId="5028B711" w14:textId="77777777" w:rsidR="00535882" w:rsidRDefault="00535882" w:rsidP="007F28AB">
      <w:pPr>
        <w:spacing w:after="0"/>
        <w:rPr>
          <w:sz w:val="20"/>
          <w:szCs w:val="20"/>
        </w:rPr>
      </w:pPr>
    </w:p>
    <w:p w14:paraId="4503F0E6" w14:textId="77777777" w:rsidR="00535882" w:rsidRDefault="00535882" w:rsidP="007F28AB">
      <w:pPr>
        <w:spacing w:after="0"/>
        <w:rPr>
          <w:sz w:val="20"/>
          <w:szCs w:val="20"/>
        </w:rPr>
      </w:pPr>
    </w:p>
    <w:p w14:paraId="433D8CB5" w14:textId="77777777" w:rsidR="00535882" w:rsidRDefault="00535882" w:rsidP="00535882">
      <w:pPr>
        <w:pStyle w:val="Nadpis2"/>
      </w:pPr>
      <w:bookmarkStart w:id="10" w:name="_Toc356122791"/>
      <w:r>
        <w:t>3.1 Stávající úplné znění § 3</w:t>
      </w:r>
      <w:bookmarkEnd w:id="10"/>
    </w:p>
    <w:p w14:paraId="2B4BDDD6" w14:textId="77777777" w:rsidR="00535882" w:rsidRDefault="00535882" w:rsidP="007F28AB">
      <w:pPr>
        <w:spacing w:after="0"/>
        <w:rPr>
          <w:sz w:val="20"/>
          <w:szCs w:val="20"/>
        </w:rPr>
      </w:pPr>
    </w:p>
    <w:p w14:paraId="188A2BAB" w14:textId="77777777" w:rsidR="007F28AB" w:rsidRPr="00805B0F" w:rsidRDefault="007F28AB" w:rsidP="00535882">
      <w:pPr>
        <w:spacing w:after="0"/>
        <w:jc w:val="center"/>
        <w:rPr>
          <w:i/>
          <w:sz w:val="20"/>
          <w:szCs w:val="20"/>
        </w:rPr>
      </w:pPr>
      <w:r w:rsidRPr="00805B0F">
        <w:rPr>
          <w:i/>
          <w:sz w:val="20"/>
          <w:szCs w:val="20"/>
        </w:rPr>
        <w:t>§ 3</w:t>
      </w:r>
    </w:p>
    <w:p w14:paraId="07B9F932" w14:textId="77777777" w:rsidR="007F28AB" w:rsidRPr="00805B0F" w:rsidRDefault="007F28AB" w:rsidP="00535882">
      <w:pPr>
        <w:spacing w:after="0"/>
        <w:jc w:val="center"/>
        <w:rPr>
          <w:i/>
          <w:sz w:val="20"/>
          <w:szCs w:val="20"/>
        </w:rPr>
      </w:pPr>
      <w:r w:rsidRPr="00805B0F">
        <w:rPr>
          <w:i/>
          <w:sz w:val="20"/>
          <w:szCs w:val="20"/>
        </w:rPr>
        <w:t>Vymezení pojmů</w:t>
      </w:r>
    </w:p>
    <w:p w14:paraId="04999DE1" w14:textId="77777777" w:rsidR="007F28AB" w:rsidRPr="00805B0F" w:rsidRDefault="007F28AB" w:rsidP="007F28AB">
      <w:pPr>
        <w:spacing w:after="0"/>
        <w:rPr>
          <w:i/>
          <w:sz w:val="20"/>
          <w:szCs w:val="20"/>
        </w:rPr>
      </w:pPr>
      <w:r w:rsidRPr="00805B0F">
        <w:rPr>
          <w:i/>
          <w:sz w:val="20"/>
          <w:szCs w:val="20"/>
        </w:rPr>
        <w:t>Pro účely tohoto zákona se rozumí:</w:t>
      </w:r>
    </w:p>
    <w:p w14:paraId="144A6262" w14:textId="77777777" w:rsidR="007F28AB" w:rsidRPr="00805B0F" w:rsidRDefault="007F28AB" w:rsidP="007F28AB">
      <w:pPr>
        <w:spacing w:after="0"/>
        <w:rPr>
          <w:i/>
          <w:sz w:val="20"/>
          <w:szCs w:val="20"/>
        </w:rPr>
      </w:pPr>
      <w:r w:rsidRPr="00805B0F">
        <w:rPr>
          <w:i/>
          <w:sz w:val="20"/>
          <w:szCs w:val="20"/>
        </w:rPr>
        <w:t>a) periodickým tiskem noviny, časopisy a jiné tiskoviny vydávané pod stejným názvem, se stejným obsahovým zaměřením a v jednotné grafické úpravě nejméně dvakrát v kalendářním roce,</w:t>
      </w:r>
    </w:p>
    <w:p w14:paraId="04AD1270" w14:textId="77777777" w:rsidR="007F28AB" w:rsidRPr="00805B0F" w:rsidRDefault="007F28AB" w:rsidP="007F28AB">
      <w:pPr>
        <w:spacing w:after="0"/>
        <w:rPr>
          <w:i/>
          <w:sz w:val="20"/>
          <w:szCs w:val="20"/>
        </w:rPr>
      </w:pPr>
      <w:r w:rsidRPr="00805B0F">
        <w:rPr>
          <w:i/>
          <w:sz w:val="20"/>
          <w:szCs w:val="20"/>
        </w:rPr>
        <w:t>b) vydavatelem fyzická osoba nebo právnická osoba, která vydává periodický tisk,</w:t>
      </w:r>
    </w:p>
    <w:p w14:paraId="7EA8F513" w14:textId="77777777" w:rsidR="007F28AB" w:rsidRPr="00805B0F" w:rsidRDefault="007F28AB" w:rsidP="007F28AB">
      <w:pPr>
        <w:spacing w:after="0"/>
        <w:rPr>
          <w:i/>
          <w:sz w:val="20"/>
          <w:szCs w:val="20"/>
        </w:rPr>
      </w:pPr>
      <w:r w:rsidRPr="00805B0F">
        <w:rPr>
          <w:i/>
          <w:sz w:val="20"/>
          <w:szCs w:val="20"/>
        </w:rPr>
        <w:t>c) vydáváním periodického tisku činnost vydavatele, při které na svůj účet a na svou odpovědnost zajišťuje jeho obsah, vydání a veřejné šíření,</w:t>
      </w:r>
    </w:p>
    <w:p w14:paraId="32CEE86B" w14:textId="77777777" w:rsidR="007F28AB" w:rsidRPr="00805B0F" w:rsidRDefault="007F28AB" w:rsidP="007F28AB">
      <w:pPr>
        <w:spacing w:after="0"/>
        <w:rPr>
          <w:i/>
          <w:sz w:val="20"/>
          <w:szCs w:val="20"/>
        </w:rPr>
      </w:pPr>
      <w:r w:rsidRPr="00805B0F">
        <w:rPr>
          <w:i/>
          <w:sz w:val="20"/>
          <w:szCs w:val="20"/>
        </w:rPr>
        <w:t>d) vydáním periodického tisku soubor stejných či pouze regionální částí (mutace) se lišících hmotných rozmnoženin (výtisků) periodického tisku,</w:t>
      </w:r>
    </w:p>
    <w:p w14:paraId="46B716EE" w14:textId="77777777" w:rsidR="007F28AB" w:rsidRPr="00805B0F" w:rsidRDefault="007F28AB" w:rsidP="007F28AB">
      <w:pPr>
        <w:spacing w:after="0"/>
        <w:rPr>
          <w:i/>
          <w:sz w:val="20"/>
          <w:szCs w:val="20"/>
        </w:rPr>
      </w:pPr>
      <w:r w:rsidRPr="00805B0F">
        <w:rPr>
          <w:i/>
          <w:sz w:val="20"/>
          <w:szCs w:val="20"/>
        </w:rPr>
        <w:t>e) dnem vydání kalendářní den, kdy bylo zahájeno veřejné šíření vydání periodického tisku,</w:t>
      </w:r>
    </w:p>
    <w:p w14:paraId="78F77BEE" w14:textId="77777777" w:rsidR="007F28AB" w:rsidRPr="00805B0F" w:rsidRDefault="007F28AB" w:rsidP="007F28AB">
      <w:pPr>
        <w:spacing w:after="0"/>
        <w:rPr>
          <w:i/>
          <w:sz w:val="20"/>
          <w:szCs w:val="20"/>
        </w:rPr>
      </w:pPr>
      <w:r w:rsidRPr="00805B0F">
        <w:rPr>
          <w:i/>
          <w:sz w:val="20"/>
          <w:szCs w:val="20"/>
        </w:rPr>
        <w:t>f) veřejným šířením periodického tisku jeho zpřístupnění předem individuálně neurčenému okruhu osob nebo i osob takto určených, pokud překračují okruh členů rodiny vydavatele, který je fyzickou osobou, a s ním spjatého okruhu osobních přátel.</w:t>
      </w:r>
    </w:p>
    <w:p w14:paraId="495A40A3" w14:textId="77777777" w:rsidR="007F28AB" w:rsidRDefault="007F28AB" w:rsidP="007F28AB">
      <w:pPr>
        <w:spacing w:after="0"/>
        <w:rPr>
          <w:sz w:val="20"/>
          <w:szCs w:val="20"/>
        </w:rPr>
      </w:pPr>
    </w:p>
    <w:p w14:paraId="266E8BB4" w14:textId="77777777" w:rsidR="00805B0F" w:rsidRDefault="00805B0F" w:rsidP="007F28AB">
      <w:pPr>
        <w:spacing w:after="0"/>
        <w:rPr>
          <w:sz w:val="20"/>
          <w:szCs w:val="20"/>
        </w:rPr>
      </w:pPr>
    </w:p>
    <w:p w14:paraId="79F22DBD" w14:textId="77777777" w:rsidR="00535882" w:rsidRDefault="00535882" w:rsidP="00535882">
      <w:pPr>
        <w:pStyle w:val="Nadpis2"/>
      </w:pPr>
      <w:bookmarkStart w:id="11" w:name="_Toc356122792"/>
      <w:r>
        <w:t>3.2 Úplné znění novelizovaného § 3 s vyznačením změn</w:t>
      </w:r>
      <w:bookmarkEnd w:id="11"/>
    </w:p>
    <w:p w14:paraId="5AD19216" w14:textId="77777777" w:rsidR="00535882" w:rsidRDefault="00535882" w:rsidP="007F28AB">
      <w:pPr>
        <w:spacing w:after="0"/>
        <w:rPr>
          <w:sz w:val="20"/>
          <w:szCs w:val="20"/>
        </w:rPr>
      </w:pPr>
    </w:p>
    <w:p w14:paraId="34DE3B85" w14:textId="77777777" w:rsidR="007F28AB" w:rsidRPr="007F28AB" w:rsidRDefault="007F28AB" w:rsidP="00805B0F">
      <w:pPr>
        <w:jc w:val="center"/>
      </w:pPr>
      <w:r w:rsidRPr="007F28AB">
        <w:t>§ 3</w:t>
      </w:r>
    </w:p>
    <w:p w14:paraId="4C9E3BE0" w14:textId="77777777" w:rsidR="007F28AB" w:rsidRPr="007F28AB" w:rsidRDefault="007F28AB" w:rsidP="00805B0F">
      <w:pPr>
        <w:jc w:val="center"/>
      </w:pPr>
      <w:r w:rsidRPr="007F28AB">
        <w:t>Vymezení pojmů</w:t>
      </w:r>
    </w:p>
    <w:p w14:paraId="6D6BE30E" w14:textId="77777777" w:rsidR="007F28AB" w:rsidRPr="007F28AB" w:rsidRDefault="007F28AB" w:rsidP="00805B0F">
      <w:r w:rsidRPr="007F28AB">
        <w:t>Pro účely tohoto zákona se rozumí:</w:t>
      </w:r>
    </w:p>
    <w:p w14:paraId="5EF27264" w14:textId="77777777" w:rsidR="007F28AB" w:rsidRPr="007F28AB" w:rsidRDefault="007F28AB" w:rsidP="00805B0F">
      <w:r w:rsidRPr="007F28AB">
        <w:t>a) periodickým tiskem noviny, časopisy a jiné tiskoviny vydávané pod stejným názvem, se stejným obsahovým zaměřením a v jednotné grafické úpravě nejméně dvakrát v kalendářním roce,</w:t>
      </w:r>
    </w:p>
    <w:p w14:paraId="161B4C29" w14:textId="77777777" w:rsidR="007F28AB" w:rsidRPr="00535882" w:rsidRDefault="007F28AB" w:rsidP="00805B0F">
      <w:r w:rsidRPr="007F28AB">
        <w:t>b) vydavatelem fyzická osoba nebo právnická osoba, která vydává periodický tisk</w:t>
      </w:r>
      <w:r w:rsidRPr="00270016">
        <w:rPr>
          <w:u w:val="single"/>
        </w:rPr>
        <w:t xml:space="preserve">; </w:t>
      </w:r>
      <w:r w:rsidRPr="00535882">
        <w:rPr>
          <w:u w:val="single"/>
        </w:rPr>
        <w:t>u periodického tisku vydávaného prostřednictvím služeb informační společnosti 1a) je vydavatelem fyzická nebo právnická osoba zajišťující jeho obsah</w:t>
      </w:r>
      <w:r w:rsidRPr="00535882">
        <w:t>,</w:t>
      </w:r>
    </w:p>
    <w:p w14:paraId="30456E9A" w14:textId="77777777" w:rsidR="007F28AB" w:rsidRPr="007F28AB" w:rsidRDefault="007F28AB" w:rsidP="00805B0F">
      <w:r w:rsidRPr="007F28AB">
        <w:t>c) vydáváním periodického tisku činnost vydavatele, při které na svůj účet a na svou odpovědnost zajišťuje jeho obsah, vydání a veřejné šíření,</w:t>
      </w:r>
    </w:p>
    <w:p w14:paraId="72B0DC24" w14:textId="77777777" w:rsidR="007F28AB" w:rsidRPr="007F28AB" w:rsidRDefault="007F28AB" w:rsidP="00805B0F">
      <w:r w:rsidRPr="007F28AB">
        <w:t xml:space="preserve">d) vydáním periodického tisku soubor stejných či pouze regionální částí (mutace) se lišících hmotných </w:t>
      </w:r>
      <w:r w:rsidRPr="00535882">
        <w:rPr>
          <w:u w:val="single"/>
        </w:rPr>
        <w:t>nebo elektronických</w:t>
      </w:r>
      <w:r>
        <w:t xml:space="preserve"> </w:t>
      </w:r>
      <w:r w:rsidRPr="007F28AB">
        <w:t>rozmnoženin (výtisků) periodického tisku,</w:t>
      </w:r>
    </w:p>
    <w:p w14:paraId="05FA34E3" w14:textId="77777777" w:rsidR="007F28AB" w:rsidRPr="007F28AB" w:rsidRDefault="007F28AB" w:rsidP="00805B0F">
      <w:r w:rsidRPr="007F28AB">
        <w:t>e) dnem vydání kalendářní den, kdy bylo zahájeno veřejné šíření vydání periodického tisku,</w:t>
      </w:r>
    </w:p>
    <w:p w14:paraId="6ACB99D7" w14:textId="77777777" w:rsidR="007F28AB" w:rsidRDefault="007F28AB" w:rsidP="00805B0F">
      <w:r w:rsidRPr="007F28AB">
        <w:t>f) veřejným šířením periodického tisku jeho zpřístupnění předem individuálně neurčenému okruhu osob nebo i osob takto určených, pokud překračují okruh členů rodiny vydavatele, který je fyzickou osobou, a s ním spjatého okruhu osobních přátel.</w:t>
      </w:r>
    </w:p>
    <w:p w14:paraId="1FD9C1D9" w14:textId="77777777" w:rsidR="007F28AB" w:rsidRDefault="007F28AB" w:rsidP="00805B0F"/>
    <w:p w14:paraId="7FEE554E" w14:textId="77777777" w:rsidR="007F28AB" w:rsidRPr="00535882" w:rsidRDefault="007F28AB" w:rsidP="00805B0F">
      <w:pPr>
        <w:rPr>
          <w:u w:val="single"/>
        </w:rPr>
      </w:pPr>
      <w:r w:rsidRPr="00535882">
        <w:rPr>
          <w:u w:val="single"/>
        </w:rPr>
        <w:t>1a) § 2 písm. a) zákona č. 480/2004 Sb., o některých službách informační společnosti a o změně některých zákonů (zákon o některých službách informační společnosti)</w:t>
      </w:r>
      <w:r w:rsidR="00E8241A">
        <w:rPr>
          <w:u w:val="single"/>
        </w:rPr>
        <w:t>, ve znění pozdějších předpisů</w:t>
      </w:r>
    </w:p>
    <w:p w14:paraId="754B895E" w14:textId="77777777" w:rsidR="007F28AB" w:rsidRDefault="007F28AB" w:rsidP="007F28AB">
      <w:pPr>
        <w:spacing w:after="0"/>
        <w:rPr>
          <w:sz w:val="20"/>
          <w:szCs w:val="20"/>
        </w:rPr>
      </w:pPr>
    </w:p>
    <w:p w14:paraId="6DE1DB0C" w14:textId="77777777" w:rsidR="00805B0F" w:rsidRDefault="00805B0F" w:rsidP="007F28AB">
      <w:pPr>
        <w:spacing w:after="0"/>
        <w:rPr>
          <w:sz w:val="20"/>
          <w:szCs w:val="20"/>
        </w:rPr>
      </w:pPr>
    </w:p>
    <w:p w14:paraId="0C9D5DF6" w14:textId="77777777" w:rsidR="00535882" w:rsidRDefault="00535882" w:rsidP="00535882">
      <w:pPr>
        <w:pStyle w:val="Nadpis2"/>
      </w:pPr>
      <w:bookmarkStart w:id="12" w:name="_Toc356122793"/>
      <w:r>
        <w:t>3.3 Smysl a účel změn § 3</w:t>
      </w:r>
      <w:bookmarkEnd w:id="12"/>
    </w:p>
    <w:p w14:paraId="0C2A70ED" w14:textId="77777777" w:rsidR="00535882" w:rsidRDefault="00535882" w:rsidP="007F28AB">
      <w:pPr>
        <w:spacing w:after="0"/>
        <w:rPr>
          <w:sz w:val="20"/>
          <w:szCs w:val="20"/>
        </w:rPr>
      </w:pPr>
    </w:p>
    <w:p w14:paraId="533ADD4F" w14:textId="77777777" w:rsidR="007F28AB" w:rsidRDefault="007F28AB" w:rsidP="00805B0F">
      <w:r>
        <w:t>V  písm. b) je nově užito terminologie povinného výtisku i pro elektronické rozmnoženiny periodického tisku</w:t>
      </w:r>
      <w:r w:rsidR="0062034D">
        <w:t xml:space="preserve"> a obdobné rozšíření je provedeno též v písm. d)</w:t>
      </w:r>
      <w:r>
        <w:t xml:space="preserve">. Přestože pojem výtisku doposud legislativně označoval pouze tiskovou rozmnoženinu na papír nebo podobný podklad, lze jeho legislativní význam </w:t>
      </w:r>
      <w:r w:rsidR="0062034D">
        <w:t xml:space="preserve">v zájmu zachování stávající zákonné terminologie </w:t>
      </w:r>
      <w:r>
        <w:t>rozšířit též o elektronické výt</w:t>
      </w:r>
      <w:r w:rsidR="0062034D">
        <w:t xml:space="preserve">isky. Vzhledem ke  stávající definici </w:t>
      </w:r>
      <w:proofErr w:type="spellStart"/>
      <w:r w:rsidR="0062034D">
        <w:t>ust</w:t>
      </w:r>
      <w:proofErr w:type="spellEnd"/>
      <w:r w:rsidR="0062034D">
        <w:t xml:space="preserve">. písm. b) a c) by mohla vzniknout pochybnost ohledně toho, do jaké míry mají případně poskytovatelé služeb informační společnosti, jejich služby jsou při tvorbě a šíření elektronických periodických publikací užívány, postavení vydavatele. Zákon tedy v tomto směru konkretizuje u elektronicky vydávaných periodických publikací vazbu pojmu vydavatele ke kategorii obsahu - tím zákon plně koresponduje s principy nařízení č. 2000/31/ES </w:t>
      </w:r>
      <w:r w:rsidR="0062034D" w:rsidRPr="0062034D">
        <w:t>ze dne 8. června 2000</w:t>
      </w:r>
      <w:r w:rsidR="0062034D">
        <w:t xml:space="preserve"> </w:t>
      </w:r>
      <w:r w:rsidR="0062034D" w:rsidRPr="0062034D">
        <w:t>o některých právních aspektech služeb informační společnosti, zejména elektronického obchodu, na vnitřním trhu ("směrnice o elektronickém obchodu")</w:t>
      </w:r>
      <w:r w:rsidR="0062034D">
        <w:t>, na jejichž základě dochází k oddělení odpovědnosti poskytovatelů služeb informační společnosti od poskytovatelů obsahu šířeného jejich prostřednictvím.</w:t>
      </w:r>
    </w:p>
    <w:p w14:paraId="1448F5CB" w14:textId="77777777" w:rsidR="00535882" w:rsidRDefault="00535882" w:rsidP="0062034D">
      <w:pPr>
        <w:spacing w:after="0"/>
        <w:rPr>
          <w:sz w:val="20"/>
          <w:szCs w:val="20"/>
        </w:rPr>
      </w:pPr>
    </w:p>
    <w:p w14:paraId="4E0A3B45" w14:textId="77777777" w:rsidR="00805B0F" w:rsidRDefault="00805B0F" w:rsidP="0062034D">
      <w:pPr>
        <w:spacing w:after="0"/>
        <w:rPr>
          <w:sz w:val="20"/>
          <w:szCs w:val="20"/>
        </w:rPr>
      </w:pPr>
    </w:p>
    <w:p w14:paraId="7990ADB0" w14:textId="77777777" w:rsidR="00535882" w:rsidRDefault="00535882" w:rsidP="00535882">
      <w:pPr>
        <w:pStyle w:val="Nadpis2"/>
      </w:pPr>
      <w:bookmarkStart w:id="13" w:name="_Toc356122794"/>
      <w:r>
        <w:t>3.4 Stávající úplné znění § 9</w:t>
      </w:r>
      <w:bookmarkEnd w:id="13"/>
    </w:p>
    <w:p w14:paraId="3E644128" w14:textId="77777777" w:rsidR="0062034D" w:rsidRDefault="0062034D" w:rsidP="007F28AB">
      <w:pPr>
        <w:spacing w:after="0"/>
        <w:rPr>
          <w:sz w:val="20"/>
          <w:szCs w:val="20"/>
        </w:rPr>
      </w:pPr>
    </w:p>
    <w:p w14:paraId="27247E10" w14:textId="77777777" w:rsidR="0062034D" w:rsidRPr="00805B0F" w:rsidRDefault="0062034D" w:rsidP="00535882">
      <w:pPr>
        <w:spacing w:after="0"/>
        <w:jc w:val="center"/>
        <w:rPr>
          <w:i/>
          <w:sz w:val="20"/>
          <w:szCs w:val="20"/>
        </w:rPr>
      </w:pPr>
      <w:r w:rsidRPr="00805B0F">
        <w:rPr>
          <w:i/>
          <w:sz w:val="20"/>
          <w:szCs w:val="20"/>
        </w:rPr>
        <w:t>§ 9</w:t>
      </w:r>
    </w:p>
    <w:p w14:paraId="3E05002F" w14:textId="77777777" w:rsidR="0062034D" w:rsidRPr="00805B0F" w:rsidRDefault="0062034D" w:rsidP="00535882">
      <w:pPr>
        <w:spacing w:after="0"/>
        <w:jc w:val="center"/>
        <w:rPr>
          <w:i/>
          <w:sz w:val="20"/>
          <w:szCs w:val="20"/>
        </w:rPr>
      </w:pPr>
      <w:r w:rsidRPr="00805B0F">
        <w:rPr>
          <w:i/>
          <w:sz w:val="20"/>
          <w:szCs w:val="20"/>
        </w:rPr>
        <w:t>Povinné výtisky</w:t>
      </w:r>
    </w:p>
    <w:p w14:paraId="60E4D2C7" w14:textId="77777777" w:rsidR="0062034D" w:rsidRPr="00805B0F" w:rsidRDefault="0062034D" w:rsidP="0062034D">
      <w:pPr>
        <w:spacing w:after="0"/>
        <w:rPr>
          <w:i/>
          <w:sz w:val="20"/>
          <w:szCs w:val="20"/>
        </w:rPr>
      </w:pPr>
    </w:p>
    <w:p w14:paraId="457715FA" w14:textId="77777777" w:rsidR="0062034D" w:rsidRPr="00805B0F" w:rsidRDefault="0062034D" w:rsidP="0062034D">
      <w:pPr>
        <w:spacing w:after="0"/>
        <w:rPr>
          <w:i/>
          <w:sz w:val="20"/>
          <w:szCs w:val="20"/>
        </w:rPr>
      </w:pPr>
      <w:r w:rsidRPr="00805B0F">
        <w:rPr>
          <w:i/>
          <w:sz w:val="20"/>
          <w:szCs w:val="20"/>
        </w:rPr>
        <w:t>(1) Vydavatel je povinen bezplatně na svůj náklad z každého vydání periodického tisku do 7 dnů ode dne jeho vydání zajistit dodání stanoveného počtu výtisků (dále jen "povinný výtisk") těmto příjemcům:</w:t>
      </w:r>
    </w:p>
    <w:p w14:paraId="0492F110" w14:textId="77777777" w:rsidR="0062034D" w:rsidRPr="00805B0F" w:rsidRDefault="0062034D" w:rsidP="0062034D">
      <w:pPr>
        <w:spacing w:after="0"/>
        <w:rPr>
          <w:i/>
          <w:sz w:val="20"/>
          <w:szCs w:val="20"/>
        </w:rPr>
      </w:pPr>
      <w:r w:rsidRPr="00805B0F">
        <w:rPr>
          <w:i/>
          <w:sz w:val="20"/>
          <w:szCs w:val="20"/>
        </w:rPr>
        <w:t>a) 2 povinné výtisky Národní knihovně České republiky,</w:t>
      </w:r>
    </w:p>
    <w:p w14:paraId="1436B31B" w14:textId="77777777" w:rsidR="0062034D" w:rsidRPr="00805B0F" w:rsidRDefault="0062034D" w:rsidP="0062034D">
      <w:pPr>
        <w:spacing w:after="0"/>
        <w:rPr>
          <w:i/>
          <w:sz w:val="20"/>
          <w:szCs w:val="20"/>
        </w:rPr>
      </w:pPr>
      <w:r w:rsidRPr="00805B0F">
        <w:rPr>
          <w:i/>
          <w:sz w:val="20"/>
          <w:szCs w:val="20"/>
        </w:rPr>
        <w:t>b) 1 povinný výtisk Moravské zemské knihovně v Brně,</w:t>
      </w:r>
    </w:p>
    <w:p w14:paraId="1181C071" w14:textId="77777777" w:rsidR="0062034D" w:rsidRPr="00805B0F" w:rsidRDefault="0062034D" w:rsidP="0062034D">
      <w:pPr>
        <w:spacing w:after="0"/>
        <w:rPr>
          <w:i/>
          <w:sz w:val="20"/>
          <w:szCs w:val="20"/>
        </w:rPr>
      </w:pPr>
      <w:r w:rsidRPr="00805B0F">
        <w:rPr>
          <w:i/>
          <w:sz w:val="20"/>
          <w:szCs w:val="20"/>
        </w:rPr>
        <w:t>c) 1 povinný výtisk knihovně Národního muzea v Praze,</w:t>
      </w:r>
    </w:p>
    <w:p w14:paraId="39C07A48" w14:textId="77777777" w:rsidR="0062034D" w:rsidRPr="00805B0F" w:rsidRDefault="0062034D" w:rsidP="0062034D">
      <w:pPr>
        <w:spacing w:after="0"/>
        <w:rPr>
          <w:i/>
          <w:sz w:val="20"/>
          <w:szCs w:val="20"/>
        </w:rPr>
      </w:pPr>
      <w:r w:rsidRPr="00805B0F">
        <w:rPr>
          <w:i/>
          <w:sz w:val="20"/>
          <w:szCs w:val="20"/>
        </w:rPr>
        <w:t>d) 1 povinný výtisk ministerstvu,</w:t>
      </w:r>
    </w:p>
    <w:p w14:paraId="281FDDB8" w14:textId="77777777" w:rsidR="0062034D" w:rsidRPr="00805B0F" w:rsidRDefault="0062034D" w:rsidP="0062034D">
      <w:pPr>
        <w:spacing w:after="0"/>
        <w:rPr>
          <w:i/>
          <w:sz w:val="20"/>
          <w:szCs w:val="20"/>
        </w:rPr>
      </w:pPr>
      <w:r w:rsidRPr="00805B0F">
        <w:rPr>
          <w:i/>
          <w:sz w:val="20"/>
          <w:szCs w:val="20"/>
        </w:rPr>
        <w:t>e) 1 povinný výtisk Parlamentní knihovně,</w:t>
      </w:r>
    </w:p>
    <w:p w14:paraId="6989B335" w14:textId="77777777" w:rsidR="0062034D" w:rsidRPr="00805B0F" w:rsidRDefault="0062034D" w:rsidP="0062034D">
      <w:pPr>
        <w:spacing w:after="0"/>
        <w:rPr>
          <w:i/>
          <w:sz w:val="20"/>
          <w:szCs w:val="20"/>
        </w:rPr>
      </w:pPr>
      <w:r w:rsidRPr="00805B0F">
        <w:rPr>
          <w:i/>
          <w:sz w:val="20"/>
          <w:szCs w:val="20"/>
        </w:rPr>
        <w:t>f) 1 povinný výtisk každé krajské knihovně,</w:t>
      </w:r>
    </w:p>
    <w:p w14:paraId="62ACF083" w14:textId="77777777" w:rsidR="0062034D" w:rsidRPr="00805B0F" w:rsidRDefault="0062034D" w:rsidP="0062034D">
      <w:pPr>
        <w:spacing w:after="0"/>
        <w:rPr>
          <w:i/>
          <w:sz w:val="20"/>
          <w:szCs w:val="20"/>
        </w:rPr>
      </w:pPr>
      <w:r w:rsidRPr="00805B0F">
        <w:rPr>
          <w:i/>
          <w:sz w:val="20"/>
          <w:szCs w:val="20"/>
        </w:rPr>
        <w:t>g) 1 povinný výtisk Městské knihovně v Praze,</w:t>
      </w:r>
    </w:p>
    <w:p w14:paraId="1F93BFE3" w14:textId="77777777" w:rsidR="0062034D" w:rsidRPr="00805B0F" w:rsidRDefault="0062034D" w:rsidP="0062034D">
      <w:pPr>
        <w:spacing w:after="0"/>
        <w:rPr>
          <w:i/>
          <w:sz w:val="20"/>
          <w:szCs w:val="20"/>
        </w:rPr>
      </w:pPr>
      <w:r w:rsidRPr="00805B0F">
        <w:rPr>
          <w:i/>
          <w:sz w:val="20"/>
          <w:szCs w:val="20"/>
        </w:rPr>
        <w:t xml:space="preserve">h) 1 povinný výtisk periodického tisku, který je vydavatelem určen pro nevidomé nebo slabozraké, Knihovně a tiskárně pro nevidomé K. E. </w:t>
      </w:r>
      <w:proofErr w:type="spellStart"/>
      <w:r w:rsidRPr="00805B0F">
        <w:rPr>
          <w:i/>
          <w:sz w:val="20"/>
          <w:szCs w:val="20"/>
        </w:rPr>
        <w:t>Macana</w:t>
      </w:r>
      <w:proofErr w:type="spellEnd"/>
      <w:r w:rsidRPr="00805B0F">
        <w:rPr>
          <w:i/>
          <w:sz w:val="20"/>
          <w:szCs w:val="20"/>
        </w:rPr>
        <w:t xml:space="preserve"> v Praze.</w:t>
      </w:r>
    </w:p>
    <w:p w14:paraId="02352955" w14:textId="77777777" w:rsidR="0062034D" w:rsidRPr="00805B0F" w:rsidRDefault="0062034D" w:rsidP="0062034D">
      <w:pPr>
        <w:spacing w:after="0"/>
        <w:rPr>
          <w:i/>
          <w:sz w:val="20"/>
          <w:szCs w:val="20"/>
        </w:rPr>
      </w:pPr>
      <w:r w:rsidRPr="00805B0F">
        <w:rPr>
          <w:i/>
          <w:sz w:val="20"/>
          <w:szCs w:val="20"/>
        </w:rPr>
        <w:t>(2) Je-li periodický tisk vydáván v regionálních mutacích, vydavatel splní povinnost podle odstavce 1 písm. f) dodáním povinného výtisku takového periodického tisku krajské knihovně příslušné podle označení regionální mutace a dodáním regionálních mutací Státní technické knihovně v Praze.</w:t>
      </w:r>
    </w:p>
    <w:p w14:paraId="4C7F4864" w14:textId="77777777" w:rsidR="0062034D" w:rsidRPr="00805B0F" w:rsidRDefault="0062034D" w:rsidP="0062034D">
      <w:pPr>
        <w:spacing w:after="0"/>
        <w:rPr>
          <w:i/>
          <w:sz w:val="20"/>
          <w:szCs w:val="20"/>
        </w:rPr>
      </w:pPr>
      <w:r w:rsidRPr="00805B0F">
        <w:rPr>
          <w:i/>
          <w:sz w:val="20"/>
          <w:szCs w:val="20"/>
        </w:rPr>
        <w:t>(3) Povinný výtisk musí být bezvadný. Jestliže má povinný výtisk vady po stránce technického zpracování, má jeho příjemce právo požadovat výměnu vadného povinného výtisku za bezvadný.</w:t>
      </w:r>
    </w:p>
    <w:p w14:paraId="4A090C1B" w14:textId="77777777" w:rsidR="0062034D" w:rsidRPr="00805B0F" w:rsidRDefault="0062034D" w:rsidP="0062034D">
      <w:pPr>
        <w:spacing w:after="0"/>
        <w:rPr>
          <w:i/>
          <w:sz w:val="20"/>
          <w:szCs w:val="20"/>
        </w:rPr>
      </w:pPr>
    </w:p>
    <w:p w14:paraId="5822483D" w14:textId="77777777" w:rsidR="0062034D" w:rsidRPr="00805B0F" w:rsidRDefault="0062034D" w:rsidP="0062034D">
      <w:pPr>
        <w:spacing w:after="0"/>
        <w:rPr>
          <w:i/>
          <w:sz w:val="20"/>
          <w:szCs w:val="20"/>
        </w:rPr>
      </w:pPr>
      <w:r w:rsidRPr="00805B0F">
        <w:rPr>
          <w:i/>
          <w:sz w:val="20"/>
          <w:szCs w:val="20"/>
        </w:rPr>
        <w:t>(4) Písemnou žádost o výměnu vadného povinného výtisku za bezvadný je příjemce povinen doručit vydavateli do 15 dnů ode dne, kdy mu byl vadný povinný výtisk dodán, jinak jeho právo podle odstavce 3 zaniká.</w:t>
      </w:r>
    </w:p>
    <w:p w14:paraId="363A4399" w14:textId="77777777" w:rsidR="00DC1EAE" w:rsidRPr="00805B0F" w:rsidRDefault="0062034D" w:rsidP="00DC1EAE">
      <w:pPr>
        <w:spacing w:after="0"/>
        <w:rPr>
          <w:i/>
          <w:sz w:val="20"/>
          <w:szCs w:val="20"/>
        </w:rPr>
      </w:pPr>
      <w:r w:rsidRPr="00805B0F">
        <w:rPr>
          <w:i/>
          <w:sz w:val="20"/>
          <w:szCs w:val="20"/>
        </w:rPr>
        <w:t>(5) Vydavatel je povinen výměnu vadného povinného výtisku za bezvadný provést bezplatně na svůj náklad ve lhůtě 10 dnů ode dne, kdy mu byla doručena písemná žádost o výměnu.</w:t>
      </w:r>
    </w:p>
    <w:p w14:paraId="74400C96" w14:textId="77777777" w:rsidR="00DC1EAE" w:rsidRDefault="00DC1EAE" w:rsidP="00DC1EAE">
      <w:pPr>
        <w:spacing w:after="0"/>
        <w:rPr>
          <w:sz w:val="20"/>
          <w:szCs w:val="20"/>
        </w:rPr>
      </w:pPr>
    </w:p>
    <w:p w14:paraId="582FC5AF" w14:textId="77777777" w:rsidR="00805B0F" w:rsidRDefault="00805B0F" w:rsidP="00DC1EAE">
      <w:pPr>
        <w:spacing w:after="0"/>
        <w:rPr>
          <w:sz w:val="20"/>
          <w:szCs w:val="20"/>
        </w:rPr>
      </w:pPr>
    </w:p>
    <w:p w14:paraId="6B160F89" w14:textId="5A17B85D" w:rsidR="00535882" w:rsidRDefault="00535882" w:rsidP="00535882">
      <w:pPr>
        <w:pStyle w:val="Nadpis2"/>
      </w:pPr>
      <w:bookmarkStart w:id="14" w:name="_Toc356122796"/>
      <w:r>
        <w:t>3.6 Úplné znění novelizovaného § 9 s vyznačením změn</w:t>
      </w:r>
      <w:bookmarkEnd w:id="14"/>
    </w:p>
    <w:p w14:paraId="485EEC70" w14:textId="77777777" w:rsidR="00535882" w:rsidRDefault="00535882" w:rsidP="00535882">
      <w:pPr>
        <w:spacing w:after="0"/>
        <w:rPr>
          <w:sz w:val="20"/>
          <w:szCs w:val="20"/>
        </w:rPr>
      </w:pPr>
    </w:p>
    <w:p w14:paraId="7CA14D4A" w14:textId="77777777" w:rsidR="00535882" w:rsidRPr="0062034D" w:rsidRDefault="00535882" w:rsidP="00805B0F">
      <w:pPr>
        <w:jc w:val="center"/>
      </w:pPr>
      <w:r w:rsidRPr="0062034D">
        <w:t>§ 9</w:t>
      </w:r>
    </w:p>
    <w:p w14:paraId="531F1075" w14:textId="77777777" w:rsidR="00535882" w:rsidRPr="0062034D" w:rsidRDefault="00535882" w:rsidP="00805B0F">
      <w:pPr>
        <w:jc w:val="center"/>
      </w:pPr>
      <w:r w:rsidRPr="0062034D">
        <w:t>Povinné výtisky</w:t>
      </w:r>
    </w:p>
    <w:p w14:paraId="69C74D04" w14:textId="77777777" w:rsidR="00535882" w:rsidRPr="0062034D" w:rsidRDefault="00535882" w:rsidP="00805B0F">
      <w:r w:rsidRPr="0062034D">
        <w:t xml:space="preserve">(1) Vydavatel je povinen bezplatně na svůj náklad z každého vydání periodického tisku </w:t>
      </w:r>
      <w:r w:rsidRPr="00535882">
        <w:rPr>
          <w:u w:val="single"/>
        </w:rPr>
        <w:t>pořízeného tiskem</w:t>
      </w:r>
      <w:r>
        <w:t xml:space="preserve"> </w:t>
      </w:r>
      <w:r w:rsidRPr="0062034D">
        <w:t>do 7 dnů ode dne jeho vydání zajistit dodání stanoveného počtu výtisků (dále jen "povinný výtisk") těmto příjemcům:</w:t>
      </w:r>
    </w:p>
    <w:p w14:paraId="1DE27D9A" w14:textId="77777777" w:rsidR="00535882" w:rsidRPr="0062034D" w:rsidRDefault="00535882" w:rsidP="00805B0F">
      <w:r w:rsidRPr="0062034D">
        <w:t>a) 2 povinné výtisky Národní knihovně České republiky,</w:t>
      </w:r>
    </w:p>
    <w:p w14:paraId="14F94D0C" w14:textId="77777777" w:rsidR="00535882" w:rsidRPr="0062034D" w:rsidRDefault="00535882" w:rsidP="00805B0F">
      <w:r w:rsidRPr="0062034D">
        <w:t>b) 1 povinný výtisk Moravské zemské knihovně v Brně,</w:t>
      </w:r>
    </w:p>
    <w:p w14:paraId="3B0D7F81" w14:textId="77777777" w:rsidR="00535882" w:rsidRPr="0062034D" w:rsidRDefault="00535882" w:rsidP="00805B0F">
      <w:r w:rsidRPr="0062034D">
        <w:t>c) 1 povinný výtisk knihovně Národního muzea v Praze,</w:t>
      </w:r>
    </w:p>
    <w:p w14:paraId="0FE14FE8" w14:textId="77777777" w:rsidR="00535882" w:rsidRPr="0062034D" w:rsidRDefault="00535882" w:rsidP="00805B0F">
      <w:r w:rsidRPr="0062034D">
        <w:t>d) 1 povinný výtisk ministerstvu,</w:t>
      </w:r>
    </w:p>
    <w:p w14:paraId="51C33B2A" w14:textId="77777777" w:rsidR="00535882" w:rsidRPr="0062034D" w:rsidRDefault="00535882" w:rsidP="00805B0F">
      <w:r w:rsidRPr="0062034D">
        <w:t>e) 1 povinný výtisk Parlamentní knihovně,</w:t>
      </w:r>
    </w:p>
    <w:p w14:paraId="49C1A9D3" w14:textId="77777777" w:rsidR="00535882" w:rsidRPr="0062034D" w:rsidRDefault="00535882" w:rsidP="00805B0F">
      <w:r w:rsidRPr="0062034D">
        <w:t>f) 1 povinný výtisk každé krajské knihovně,</w:t>
      </w:r>
    </w:p>
    <w:p w14:paraId="259CEF40" w14:textId="77777777" w:rsidR="00535882" w:rsidRPr="0062034D" w:rsidRDefault="00535882" w:rsidP="00805B0F">
      <w:r w:rsidRPr="0062034D">
        <w:t>g) 1 povinný výtisk Městské knihovně v Praze,</w:t>
      </w:r>
    </w:p>
    <w:p w14:paraId="10933DCC" w14:textId="77777777" w:rsidR="00535882" w:rsidRPr="0062034D" w:rsidRDefault="00535882" w:rsidP="00805B0F">
      <w:r w:rsidRPr="0062034D">
        <w:t xml:space="preserve">h) 1 povinný výtisk periodického tisku, který je vydavatelem určen pro nevidomé nebo slabozraké, Knihovně a tiskárně pro nevidomé K. E. </w:t>
      </w:r>
      <w:proofErr w:type="spellStart"/>
      <w:r w:rsidRPr="0062034D">
        <w:t>Macana</w:t>
      </w:r>
      <w:proofErr w:type="spellEnd"/>
      <w:r w:rsidRPr="0062034D">
        <w:t xml:space="preserve"> v Praze.</w:t>
      </w:r>
    </w:p>
    <w:p w14:paraId="7BB682E3" w14:textId="77777777" w:rsidR="00535882" w:rsidRPr="0062034D" w:rsidRDefault="00535882" w:rsidP="00805B0F">
      <w:r w:rsidRPr="0062034D">
        <w:t xml:space="preserve">(2) Je-li periodický tisk </w:t>
      </w:r>
      <w:r w:rsidRPr="00535882">
        <w:rPr>
          <w:u w:val="single"/>
        </w:rPr>
        <w:t>dle předchozího odstavce</w:t>
      </w:r>
      <w:r>
        <w:t xml:space="preserve"> </w:t>
      </w:r>
      <w:r w:rsidRPr="0062034D">
        <w:t>vydáván v regionálních mutacích, vydavatel splní povinnost podle odstavce 1 písm. f) dodáním povinného výtisku takového periodického tisku krajské knihovně příslušné podle označení regionální mutace a dodáním regionálních mutací Státní technické knihovně v Praze.</w:t>
      </w:r>
    </w:p>
    <w:p w14:paraId="23C83F1E" w14:textId="77777777" w:rsidR="00535882" w:rsidRPr="00535882" w:rsidRDefault="00535882" w:rsidP="00805B0F">
      <w:pPr>
        <w:rPr>
          <w:u w:val="single"/>
        </w:rPr>
      </w:pPr>
      <w:r w:rsidRPr="00535882">
        <w:rPr>
          <w:u w:val="single"/>
        </w:rPr>
        <w:t>(3) Vydavatel je povinen bezplatně na svůj náklad z každého vydání periodického tisku pořízeného elektronicky</w:t>
      </w:r>
      <w:r>
        <w:rPr>
          <w:u w:val="single"/>
        </w:rPr>
        <w:t xml:space="preserve"> </w:t>
      </w:r>
      <w:r w:rsidRPr="00535882">
        <w:rPr>
          <w:u w:val="single"/>
        </w:rPr>
        <w:t>do 7 dnů ode dne jeho vydání zajistit dodání povinného výtisku prostého technických ochranných opatření Národní knihovně České republiky. Požadavky na povinný výtisk a způsob jeho odevzdání dle předchozí věty stanoví standard pro odevzdávání povinných výtisků periodického tisku pořízeného elektronicky, který Ministerstvo kultury zveřejní na úřední desce.</w:t>
      </w:r>
    </w:p>
    <w:p w14:paraId="542A3717" w14:textId="77777777" w:rsidR="00535882" w:rsidRPr="00535882" w:rsidRDefault="00535882" w:rsidP="00805B0F">
      <w:pPr>
        <w:rPr>
          <w:u w:val="single"/>
        </w:rPr>
      </w:pPr>
      <w:r w:rsidRPr="00535882">
        <w:rPr>
          <w:u w:val="single"/>
        </w:rPr>
        <w:t xml:space="preserve">(4) Národní knihovna České republiky pořizuje databázi povinných výtisků periodického tisku pořízeného elektronicky, k jejímuž vytěžování a zužitkování jsou oprávněny Moravská zemská knihovna v Brně, knihovna Národního muzea v Praze, Ministerstvo kultury, Parlamentní knihovna, krajské knihovny, Městská knihovna v Praze a Knihovna a tiskárna pro nevidomé K. E. </w:t>
      </w:r>
      <w:proofErr w:type="spellStart"/>
      <w:r w:rsidRPr="00535882">
        <w:rPr>
          <w:u w:val="single"/>
        </w:rPr>
        <w:t>Macana</w:t>
      </w:r>
      <w:proofErr w:type="spellEnd"/>
      <w:r w:rsidRPr="00535882">
        <w:rPr>
          <w:u w:val="single"/>
        </w:rPr>
        <w:t xml:space="preserve"> v Praze. Knihovny uvedené v předchozí větě zpřístupňují obsah této databáze prostřednictvím k tomu určených technických zařízení umístěných ve svých objektech, a to výhradně pro účely výzkumu nebo soukromého studia bez možnosti zhotovit elektronické rozmnoženiny.</w:t>
      </w:r>
    </w:p>
    <w:p w14:paraId="72905B59" w14:textId="77777777" w:rsidR="00535882" w:rsidRPr="0062034D" w:rsidRDefault="00535882" w:rsidP="00805B0F">
      <w:r>
        <w:t>(</w:t>
      </w:r>
      <w:r w:rsidRPr="00535882">
        <w:rPr>
          <w:u w:val="single"/>
        </w:rPr>
        <w:t>5</w:t>
      </w:r>
      <w:r w:rsidRPr="0062034D">
        <w:t>) Povinný výtisk musí být bezvadný. Jestliže má povinný výtisk vady po stránce technického zpracování, má jeho příjemce právo požadovat výměnu vadného povinného výtisku za bezvadný.</w:t>
      </w:r>
    </w:p>
    <w:p w14:paraId="270D580D" w14:textId="77777777" w:rsidR="00535882" w:rsidRPr="0062034D" w:rsidRDefault="00535882" w:rsidP="00805B0F">
      <w:r w:rsidRPr="0062034D">
        <w:t>(</w:t>
      </w:r>
      <w:r w:rsidRPr="00535882">
        <w:rPr>
          <w:u w:val="single"/>
        </w:rPr>
        <w:t>6</w:t>
      </w:r>
      <w:r w:rsidRPr="0062034D">
        <w:t>) Písemnou žádost o výměnu vadného povinného výtisku za bezvadný je příjemce povinen doručit vydavateli do 15 dnů ode dne, kdy mu byl vadný povinný výtisk dodán, jinak jeho právo podle odstavce 3 zaniká.</w:t>
      </w:r>
    </w:p>
    <w:p w14:paraId="45F7A1CB" w14:textId="77777777" w:rsidR="00535882" w:rsidRDefault="00535882" w:rsidP="00805B0F">
      <w:r w:rsidRPr="0062034D">
        <w:t>(</w:t>
      </w:r>
      <w:r w:rsidRPr="00535882">
        <w:rPr>
          <w:u w:val="single"/>
        </w:rPr>
        <w:t>7</w:t>
      </w:r>
      <w:r w:rsidRPr="0062034D">
        <w:t>) Vydavatel je povinen výměnu vadného povinného výtisku za bezvadný provést bezplatně na svůj náklad ve lhůtě 10 dnů ode dne, kdy mu byla doručena písemná žádost o výměnu.</w:t>
      </w:r>
    </w:p>
    <w:p w14:paraId="4806D5FE" w14:textId="77777777" w:rsidR="00535882" w:rsidRDefault="00535882" w:rsidP="00805B0F">
      <w:r w:rsidRPr="0062034D">
        <w:t>(</w:t>
      </w:r>
      <w:r w:rsidRPr="00535882">
        <w:rPr>
          <w:u w:val="single"/>
        </w:rPr>
        <w:t>8</w:t>
      </w:r>
      <w:r w:rsidRPr="0062034D">
        <w:t>) Vydavatel je povinen bezplatně na svůj náklad z každého vydání periodického tisku do 7 dnů ode dne jeho vydání zajistit dodání stanoveného počtu výtisků (dále jen "povinný výtisk") těmto příjemcům</w:t>
      </w:r>
    </w:p>
    <w:p w14:paraId="494C44AB" w14:textId="77777777" w:rsidR="00535882" w:rsidRDefault="00535882" w:rsidP="00DC1EAE">
      <w:pPr>
        <w:spacing w:after="0"/>
        <w:rPr>
          <w:sz w:val="20"/>
          <w:szCs w:val="20"/>
        </w:rPr>
      </w:pPr>
    </w:p>
    <w:p w14:paraId="0DF33455" w14:textId="77777777" w:rsidR="00805B0F" w:rsidRDefault="00805B0F" w:rsidP="00DC1EAE">
      <w:pPr>
        <w:spacing w:after="0"/>
        <w:rPr>
          <w:sz w:val="20"/>
          <w:szCs w:val="20"/>
        </w:rPr>
      </w:pPr>
    </w:p>
    <w:p w14:paraId="462B5D0C" w14:textId="77777777" w:rsidR="00535882" w:rsidRDefault="00535882" w:rsidP="00535882">
      <w:pPr>
        <w:pStyle w:val="Nadpis2"/>
      </w:pPr>
      <w:bookmarkStart w:id="15" w:name="_Toc356122797"/>
      <w:r>
        <w:t xml:space="preserve">3.7 </w:t>
      </w:r>
      <w:r w:rsidR="00E81F3D">
        <w:t xml:space="preserve">Smysl a účel změn </w:t>
      </w:r>
      <w:r>
        <w:t>§ 9</w:t>
      </w:r>
      <w:bookmarkEnd w:id="15"/>
    </w:p>
    <w:p w14:paraId="089D69BB" w14:textId="77777777" w:rsidR="00535882" w:rsidRDefault="00535882" w:rsidP="00DC1EAE">
      <w:pPr>
        <w:spacing w:after="0"/>
        <w:rPr>
          <w:sz w:val="20"/>
          <w:szCs w:val="20"/>
        </w:rPr>
      </w:pPr>
    </w:p>
    <w:p w14:paraId="19EDF2A5" w14:textId="77777777" w:rsidR="00DC1EAE" w:rsidRDefault="00E125BA" w:rsidP="00805B0F">
      <w:r>
        <w:t xml:space="preserve">Úprava předávání povinných výtisků elektronického periodického tisku je provedena analogicky s úpravou u neperiodických publikací. </w:t>
      </w:r>
      <w:r w:rsidR="00DC1EAE">
        <w:t>Pojem povinného výtisku je použit společně pro listinn</w:t>
      </w:r>
      <w:r>
        <w:t>ý</w:t>
      </w:r>
      <w:r w:rsidR="00DC1EAE">
        <w:t xml:space="preserve"> </w:t>
      </w:r>
      <w:r>
        <w:t>periodický</w:t>
      </w:r>
      <w:r w:rsidR="00DC1EAE">
        <w:t xml:space="preserve"> </w:t>
      </w:r>
      <w:r>
        <w:t xml:space="preserve">tisk </w:t>
      </w:r>
      <w:r w:rsidR="00DC1EAE">
        <w:t>vydan</w:t>
      </w:r>
      <w:r>
        <w:t>ý</w:t>
      </w:r>
      <w:r w:rsidR="00DC1EAE">
        <w:t xml:space="preserve"> tiskem i pro </w:t>
      </w:r>
      <w:r>
        <w:t>elektronický periodický tisk</w:t>
      </w:r>
      <w:r w:rsidR="00DC1EAE">
        <w:t xml:space="preserve">, přičemž doplnění výrazu „pořízené tiskem“ vede k jasné specifikaci úpravy povinných výtisků u publikací pořízených tiskem a publikací pořízených elektronicky. Systematicky tak je upravena povinnost předávat povinné výtisky u publikací pořízených tiskem v odst. 1 a u elektronických publikací v odst. 3. Problematickým je použití pojmu „pořízeného tiskem“ v souvislosti s pojmem „tisk“ v odst. 1 – v tomto případě je určitá gramatická složitost daní za skutečnost, že nová úprava respektuje stávající formální a pojmovou strukturu </w:t>
      </w:r>
      <w:r>
        <w:t xml:space="preserve">zákona (vzhledem k tomu, že je pojem periodického tisku legálně definován, však se nejedená o problém legislativně-technický či sémantický). </w:t>
      </w:r>
    </w:p>
    <w:p w14:paraId="588250E6" w14:textId="77777777" w:rsidR="00E125BA" w:rsidRDefault="00E125BA" w:rsidP="00805B0F">
      <w:r>
        <w:t>Doplnění formulace v odst. 2 odkazuje v případě povinností týkajících se regionálních mutací pouze na periodický tisk pořizovaný tiskem – u elektronicky pořizovaného periodického tisku by bylo velice složité interpretovat subsumpční podmínky týkající se zejména místní příslušnosti. Smyslem stávající úpravy odst. 2) je navíc určité ulehčení vydavatelům, neboť tito nemají povinnost rozesílat jednotlivé své regionální mutace všem knihovnám s právem povinného výtisku, ale pouze místně příslušné knihovně. Je-li tedy úprava nového odst. 3 provedena povinností předávat elektronické povinné výtisky Národní knihovně, lze jí užít pro všechny případy předávání elektronických povinných výtisků periodického tisku (tj. včetně nepříliš častých případů, kdy má tento tisk regionální mutace) bez toho, aby takové řešení neúměrně zatěžovalo vydavatele.</w:t>
      </w:r>
    </w:p>
    <w:p w14:paraId="1A6660CC" w14:textId="567A453A" w:rsidR="00FE165E" w:rsidRPr="0086357E" w:rsidRDefault="00875EB7" w:rsidP="00805B0F">
      <w:pPr>
        <w:rPr>
          <w:color w:val="FF0000"/>
        </w:rPr>
      </w:pPr>
      <w:r w:rsidRPr="0086357E">
        <w:rPr>
          <w:color w:val="FF0000"/>
        </w:rPr>
        <w:t>Splňuje-li tedy peri</w:t>
      </w:r>
      <w:r w:rsidR="0086357E">
        <w:rPr>
          <w:color w:val="FF0000"/>
        </w:rPr>
        <w:t>o</w:t>
      </w:r>
      <w:r w:rsidRPr="0086357E">
        <w:rPr>
          <w:color w:val="FF0000"/>
        </w:rPr>
        <w:t xml:space="preserve">dická publikace, ať už je pořízena tiskem nebo elektronicky, zákonné materiální znaky, má vydavatel právo odevzdat stanoveným postupem povinný výtisk. </w:t>
      </w:r>
      <w:r w:rsidR="00FE165E" w:rsidRPr="0086357E">
        <w:rPr>
          <w:color w:val="FF0000"/>
        </w:rPr>
        <w:t>Oproti úpravě neperiodického tisku je v tomto případě rozdíl v tom, že vydavatel periodického tisku má registrační povinnost</w:t>
      </w:r>
      <w:r w:rsidRPr="0086357E">
        <w:rPr>
          <w:color w:val="FF0000"/>
        </w:rPr>
        <w:t xml:space="preserve"> </w:t>
      </w:r>
      <w:r w:rsidR="00FE165E" w:rsidRPr="0086357E">
        <w:rPr>
          <w:color w:val="FF0000"/>
        </w:rPr>
        <w:t>–</w:t>
      </w:r>
      <w:r w:rsidRPr="0086357E">
        <w:rPr>
          <w:color w:val="FF0000"/>
        </w:rPr>
        <w:t xml:space="preserve"> </w:t>
      </w:r>
      <w:r w:rsidR="00FE165E" w:rsidRPr="0086357E">
        <w:rPr>
          <w:color w:val="FF0000"/>
        </w:rPr>
        <w:t xml:space="preserve">je </w:t>
      </w:r>
      <w:r w:rsidRPr="0086357E">
        <w:rPr>
          <w:color w:val="FF0000"/>
        </w:rPr>
        <w:t xml:space="preserve">tedy </w:t>
      </w:r>
      <w:r w:rsidR="00FE165E" w:rsidRPr="0086357E">
        <w:rPr>
          <w:color w:val="FF0000"/>
        </w:rPr>
        <w:t xml:space="preserve">možno </w:t>
      </w:r>
      <w:r w:rsidRPr="0086357E">
        <w:rPr>
          <w:color w:val="FF0000"/>
        </w:rPr>
        <w:t xml:space="preserve">v případě vydavatele neplnícího zákonné povinnosti </w:t>
      </w:r>
      <w:r w:rsidR="00FE165E" w:rsidRPr="0086357E">
        <w:rPr>
          <w:color w:val="FF0000"/>
        </w:rPr>
        <w:t xml:space="preserve">uložit </w:t>
      </w:r>
      <w:r w:rsidRPr="0086357E">
        <w:rPr>
          <w:color w:val="FF0000"/>
        </w:rPr>
        <w:t xml:space="preserve">současně </w:t>
      </w:r>
      <w:r w:rsidR="00FE165E" w:rsidRPr="0086357E">
        <w:rPr>
          <w:color w:val="FF0000"/>
        </w:rPr>
        <w:t>sankci za nedodržení registrační povinnosti i za nedodržení povinnosti předávat povinné výtisky.</w:t>
      </w:r>
    </w:p>
    <w:p w14:paraId="649C3265" w14:textId="2BBEA3C7" w:rsidR="00DC1EAE" w:rsidRDefault="00DC1EAE" w:rsidP="00805B0F">
      <w:r>
        <w:t>Odevzdávání elektronických povinných výtisků bude probíhat prostřednictvím Národní knihovny, která bude pořizovat jejich databázi (tj. bude k této databázi vykonávat právo pořizovatele</w:t>
      </w:r>
      <w:r w:rsidR="00535882">
        <w:t xml:space="preserve"> ve smyslu § 89 zák</w:t>
      </w:r>
      <w:r>
        <w:t>ona č. 121/2000 Sb.) a tuto databázi umožní vytěžovat a zužitkovat (§ 90 odst. 2 a 3 zákona č. 121/2000 Sb.) ostatním knihovnám s právem povinného výtisku</w:t>
      </w:r>
      <w:r w:rsidR="0086357E">
        <w:t xml:space="preserve"> včetně krajských knihoven</w:t>
      </w:r>
      <w:r>
        <w:t xml:space="preserve">. V knihovnách s právem povinného výtisku budou mít elektronické povinné výtisky obdobný režim jako jiné elektronické publikace, které může knihovna zpřístupňovat veřejnosti terminálovým způsobem na základě </w:t>
      </w:r>
      <w:proofErr w:type="spellStart"/>
      <w:r>
        <w:t>ust</w:t>
      </w:r>
      <w:proofErr w:type="spellEnd"/>
      <w:r>
        <w:t>. § 37 odst. 1 písm. c) zákona č. 121/2000 Sb.</w:t>
      </w:r>
      <w:r w:rsidR="00EB7AC1">
        <w:t xml:space="preserve"> Možnost zpřístupňovat periodický tisk terminálovým způsobem netýká se Ministerstva kultury - odst. 4, druhá věta, tedy hovoří pouze o knihovnách.</w:t>
      </w:r>
    </w:p>
    <w:p w14:paraId="5746470C" w14:textId="77777777" w:rsidR="00DC1EAE" w:rsidRDefault="00DC1EAE" w:rsidP="00805B0F">
      <w:r>
        <w:t>Vzhledem k tomu, že podmínky pro odevzdávání elektronických povinných výtisků nemají normativní charakter, ale půjde pouze o technickou specifikaci, lze jejich úpravu provést formou oznámení (nemusí tedy jít o úpravu právním předpisem). Z tohoto důvodu byl zvolen model zákonného standardu, který je zveřejňován na úřední desce Ministerstva kultury – jedná se o řešení obdobné např. úpravě národního standardu spisové služby v § 70 odst. 2 zákona č. 499/2004 Sb., který je zveřejňován formou oznámení ve věstníku MVČR. Předpokládá se, že tyto podmínky stanoví vedle datových formátů též způsob předání prostřednictvím aplikace provozované Národní knihovnou.</w:t>
      </w:r>
    </w:p>
    <w:p w14:paraId="3E2088F3" w14:textId="77777777" w:rsidR="00EB7AC1" w:rsidRDefault="00DC1EAE" w:rsidP="00805B0F">
      <w:r>
        <w:t>Pojem technických ochranných opatření, jich mají být prosty elektronické povinné výtisky, zahrnuje technické prostředky ochrany autorských práv (DRM) a jiné technické prostředky chránící obchodní zájmy vydavatele a omezující dispozici s elektronickými publikacemi – pojmu je v tomto případě užito analogicky s </w:t>
      </w:r>
      <w:proofErr w:type="spellStart"/>
      <w:r>
        <w:t>ust</w:t>
      </w:r>
      <w:proofErr w:type="spellEnd"/>
      <w:r>
        <w:t>. § 1811 odst. 2 písm. h) zákona č. 89/2012 Sb.</w:t>
      </w:r>
    </w:p>
    <w:p w14:paraId="0132BA35" w14:textId="77777777" w:rsidR="00DC1EAE" w:rsidRDefault="00DC1EAE" w:rsidP="0062034D">
      <w:pPr>
        <w:spacing w:after="0"/>
        <w:rPr>
          <w:sz w:val="20"/>
          <w:szCs w:val="20"/>
        </w:rPr>
      </w:pPr>
      <w:r>
        <w:rPr>
          <w:sz w:val="20"/>
          <w:szCs w:val="20"/>
        </w:rPr>
        <w:br w:type="column"/>
      </w:r>
    </w:p>
    <w:p w14:paraId="121E3443" w14:textId="77777777" w:rsidR="00DC1EAE" w:rsidRDefault="00535882" w:rsidP="00E8241A">
      <w:pPr>
        <w:pStyle w:val="Nadpis1"/>
      </w:pPr>
      <w:bookmarkStart w:id="16" w:name="_Toc356122798"/>
      <w:r>
        <w:t xml:space="preserve">4 </w:t>
      </w:r>
      <w:r w:rsidR="00C83937">
        <w:t>Novelizace zákona č. 257/2001 Sb.</w:t>
      </w:r>
      <w:bookmarkEnd w:id="16"/>
    </w:p>
    <w:p w14:paraId="2BC799E0" w14:textId="77777777" w:rsidR="00E8241A" w:rsidRDefault="00E8241A" w:rsidP="00E8241A"/>
    <w:p w14:paraId="2366F9CF" w14:textId="77777777" w:rsidR="00E8241A" w:rsidRPr="00E8241A" w:rsidRDefault="00E8241A" w:rsidP="000B1825">
      <w:pPr>
        <w:pStyle w:val="Nadpis2"/>
      </w:pPr>
      <w:bookmarkStart w:id="17" w:name="_Toc356122799"/>
      <w:r>
        <w:t xml:space="preserve">4.1 </w:t>
      </w:r>
      <w:r w:rsidR="00594034">
        <w:t>S</w:t>
      </w:r>
      <w:r>
        <w:t>távající úplné znění § 9</w:t>
      </w:r>
      <w:bookmarkEnd w:id="17"/>
    </w:p>
    <w:p w14:paraId="408A4AB6" w14:textId="77777777" w:rsidR="00DC1EAE" w:rsidRDefault="00DC1EAE" w:rsidP="0062034D">
      <w:pPr>
        <w:spacing w:after="0"/>
        <w:rPr>
          <w:sz w:val="20"/>
          <w:szCs w:val="20"/>
        </w:rPr>
      </w:pPr>
    </w:p>
    <w:p w14:paraId="1460F569" w14:textId="77777777" w:rsidR="00C83937" w:rsidRPr="00805B0F" w:rsidRDefault="00C83937" w:rsidP="00C83937">
      <w:pPr>
        <w:spacing w:after="0"/>
        <w:rPr>
          <w:i/>
          <w:sz w:val="20"/>
          <w:szCs w:val="20"/>
        </w:rPr>
      </w:pPr>
      <w:r w:rsidRPr="00805B0F">
        <w:rPr>
          <w:i/>
          <w:sz w:val="20"/>
          <w:szCs w:val="20"/>
        </w:rPr>
        <w:t>§ 9</w:t>
      </w:r>
    </w:p>
    <w:p w14:paraId="66B36B4C" w14:textId="77777777" w:rsidR="00C83937" w:rsidRPr="00805B0F" w:rsidRDefault="00C83937" w:rsidP="00C83937">
      <w:pPr>
        <w:spacing w:after="0"/>
        <w:rPr>
          <w:i/>
          <w:sz w:val="20"/>
          <w:szCs w:val="20"/>
        </w:rPr>
      </w:pPr>
      <w:r w:rsidRPr="00805B0F">
        <w:rPr>
          <w:i/>
          <w:sz w:val="20"/>
          <w:szCs w:val="20"/>
        </w:rPr>
        <w:t>Národní knihovna</w:t>
      </w:r>
    </w:p>
    <w:p w14:paraId="0C283E9F" w14:textId="77777777" w:rsidR="00C83937" w:rsidRPr="00805B0F" w:rsidRDefault="00C83937" w:rsidP="00C83937">
      <w:pPr>
        <w:spacing w:after="0"/>
        <w:rPr>
          <w:i/>
          <w:sz w:val="20"/>
          <w:szCs w:val="20"/>
        </w:rPr>
      </w:pPr>
      <w:r w:rsidRPr="00805B0F">
        <w:rPr>
          <w:i/>
          <w:sz w:val="20"/>
          <w:szCs w:val="20"/>
        </w:rPr>
        <w:t>(1) Národní knihovna je knihovnou s univerzálním knihovním fondem doplněným specializovanými fondy. Národní knihovna trvale uchovává konzervační fond a historický fond.</w:t>
      </w:r>
    </w:p>
    <w:p w14:paraId="7EF6FE79" w14:textId="77777777" w:rsidR="00C83937" w:rsidRPr="00805B0F" w:rsidRDefault="00C83937" w:rsidP="00C83937">
      <w:pPr>
        <w:spacing w:after="0"/>
        <w:rPr>
          <w:i/>
          <w:sz w:val="20"/>
          <w:szCs w:val="20"/>
        </w:rPr>
      </w:pPr>
      <w:r w:rsidRPr="00805B0F">
        <w:rPr>
          <w:i/>
          <w:sz w:val="20"/>
          <w:szCs w:val="20"/>
        </w:rPr>
        <w:t>(2) Národní knihovna je centrem systému knihoven. V systému knihoven vykonává koordinační, odborné, informační, vzdělávací, analytické, výzkumné, standardizační, metodické a poradenské činnosti, v jejichž rámci zejména</w:t>
      </w:r>
    </w:p>
    <w:p w14:paraId="648D684F" w14:textId="77777777" w:rsidR="00C83937" w:rsidRPr="00805B0F" w:rsidRDefault="00C83937" w:rsidP="00C83937">
      <w:pPr>
        <w:spacing w:after="0"/>
        <w:rPr>
          <w:i/>
          <w:sz w:val="20"/>
          <w:szCs w:val="20"/>
        </w:rPr>
      </w:pPr>
      <w:r w:rsidRPr="00805B0F">
        <w:rPr>
          <w:i/>
          <w:sz w:val="20"/>
          <w:szCs w:val="20"/>
        </w:rPr>
        <w:t>a) formou souborného katalogu zpracovává evidenci knihovních dokumentů v knihovních fondech knihoven na území České republiky, kterou zpřístupňuje knihovnám,</w:t>
      </w:r>
    </w:p>
    <w:p w14:paraId="1FE77E63" w14:textId="77777777" w:rsidR="00C83937" w:rsidRPr="00805B0F" w:rsidRDefault="00C83937" w:rsidP="00C83937">
      <w:pPr>
        <w:spacing w:after="0"/>
        <w:rPr>
          <w:i/>
          <w:sz w:val="20"/>
          <w:szCs w:val="20"/>
        </w:rPr>
      </w:pPr>
      <w:r w:rsidRPr="00805B0F">
        <w:rPr>
          <w:i/>
          <w:sz w:val="20"/>
          <w:szCs w:val="20"/>
        </w:rPr>
        <w:t>b) zpracovává národní bibliografii a zabezpečuje koordinaci národního bibliografického systému,</w:t>
      </w:r>
    </w:p>
    <w:p w14:paraId="0EE84DB8" w14:textId="77777777" w:rsidR="00C83937" w:rsidRPr="00805B0F" w:rsidRDefault="00C83937" w:rsidP="00C83937">
      <w:pPr>
        <w:spacing w:after="0"/>
        <w:rPr>
          <w:i/>
          <w:sz w:val="20"/>
          <w:szCs w:val="20"/>
        </w:rPr>
      </w:pPr>
      <w:r w:rsidRPr="00805B0F">
        <w:rPr>
          <w:i/>
          <w:sz w:val="20"/>
          <w:szCs w:val="20"/>
        </w:rPr>
        <w:t>c) plní funkci národní agentury pro mezinárodní standardní číslování knih a hudebnin,</w:t>
      </w:r>
    </w:p>
    <w:p w14:paraId="00FA56B4" w14:textId="77777777" w:rsidR="00C83937" w:rsidRPr="00805B0F" w:rsidRDefault="00C83937" w:rsidP="00C83937">
      <w:pPr>
        <w:spacing w:after="0"/>
        <w:rPr>
          <w:i/>
          <w:sz w:val="20"/>
          <w:szCs w:val="20"/>
        </w:rPr>
      </w:pPr>
      <w:r w:rsidRPr="00805B0F">
        <w:rPr>
          <w:i/>
          <w:sz w:val="20"/>
          <w:szCs w:val="20"/>
        </w:rPr>
        <w:t>d) plní funkci národního centra meziknihovních služeb České republiky,</w:t>
      </w:r>
    </w:p>
    <w:p w14:paraId="1EDCD61D" w14:textId="77777777" w:rsidR="00C83937" w:rsidRPr="00805B0F" w:rsidRDefault="00C83937" w:rsidP="00C83937">
      <w:pPr>
        <w:spacing w:after="0"/>
        <w:rPr>
          <w:i/>
          <w:sz w:val="20"/>
          <w:szCs w:val="20"/>
        </w:rPr>
      </w:pPr>
      <w:r w:rsidRPr="00805B0F">
        <w:rPr>
          <w:i/>
          <w:sz w:val="20"/>
          <w:szCs w:val="20"/>
        </w:rPr>
        <w:t>e) plní funkci národního centra mezinárodní výměny oficiálních publikací, 6)</w:t>
      </w:r>
    </w:p>
    <w:p w14:paraId="190EDC26" w14:textId="77777777" w:rsidR="00C83937" w:rsidRPr="00805B0F" w:rsidRDefault="00C83937" w:rsidP="00C83937">
      <w:pPr>
        <w:spacing w:after="0"/>
        <w:rPr>
          <w:i/>
          <w:sz w:val="20"/>
          <w:szCs w:val="20"/>
        </w:rPr>
      </w:pPr>
      <w:r w:rsidRPr="00805B0F">
        <w:rPr>
          <w:i/>
          <w:sz w:val="20"/>
          <w:szCs w:val="20"/>
        </w:rPr>
        <w:t>f) zastupuje knihovny systému knihoven při jednání s kolektivními správci autorských práv ve věci úhrady odměn za užití předmětů ochrany podle zvláštního právního předpisu 7) a provádí úhradu odměn za jejich půjčování,</w:t>
      </w:r>
    </w:p>
    <w:p w14:paraId="6A2052F7" w14:textId="77777777" w:rsidR="00C83937" w:rsidRPr="00805B0F" w:rsidRDefault="00C83937" w:rsidP="00C83937">
      <w:pPr>
        <w:spacing w:after="0"/>
        <w:rPr>
          <w:i/>
          <w:sz w:val="20"/>
          <w:szCs w:val="20"/>
        </w:rPr>
      </w:pPr>
      <w:r w:rsidRPr="00805B0F">
        <w:rPr>
          <w:i/>
          <w:sz w:val="20"/>
          <w:szCs w:val="20"/>
        </w:rPr>
        <w:t>g) zabezpečuje celostátní koordinaci regionálních funkcí a vyhodnocuje jejich plnění.</w:t>
      </w:r>
    </w:p>
    <w:p w14:paraId="751BB5EA" w14:textId="77777777" w:rsidR="00C83937" w:rsidRPr="00805B0F" w:rsidRDefault="00C83937" w:rsidP="00C83937">
      <w:pPr>
        <w:spacing w:after="0"/>
        <w:rPr>
          <w:i/>
          <w:sz w:val="20"/>
          <w:szCs w:val="20"/>
        </w:rPr>
      </w:pPr>
      <w:r w:rsidRPr="00805B0F">
        <w:rPr>
          <w:i/>
          <w:sz w:val="20"/>
          <w:szCs w:val="20"/>
        </w:rPr>
        <w:t>------------------------------------------------------------------</w:t>
      </w:r>
    </w:p>
    <w:p w14:paraId="431ED4FC" w14:textId="77777777" w:rsidR="00C83937" w:rsidRPr="00805B0F" w:rsidRDefault="00C83937" w:rsidP="00C83937">
      <w:pPr>
        <w:spacing w:after="0"/>
        <w:rPr>
          <w:i/>
          <w:sz w:val="20"/>
          <w:szCs w:val="20"/>
        </w:rPr>
      </w:pPr>
      <w:r w:rsidRPr="00805B0F">
        <w:rPr>
          <w:i/>
          <w:sz w:val="20"/>
          <w:szCs w:val="20"/>
        </w:rPr>
        <w:t>6) Vyhláška č. 12/1965 Sb., o Úmluvě o výměně oficiálních publikací a vládních dokumentů mezi státy a Úmluvě o mezinárodní výměně publikací.</w:t>
      </w:r>
    </w:p>
    <w:p w14:paraId="10DD8E82" w14:textId="77777777" w:rsidR="00C83937" w:rsidRPr="00805B0F" w:rsidRDefault="00C83937" w:rsidP="00C83937">
      <w:pPr>
        <w:spacing w:after="0"/>
        <w:rPr>
          <w:i/>
          <w:sz w:val="20"/>
          <w:szCs w:val="20"/>
        </w:rPr>
      </w:pPr>
      <w:r w:rsidRPr="00805B0F">
        <w:rPr>
          <w:i/>
          <w:sz w:val="20"/>
          <w:szCs w:val="20"/>
        </w:rPr>
        <w:t>7) Zákon č. 121/2000 Sb., ve znění pozdějších předpisů.</w:t>
      </w:r>
    </w:p>
    <w:p w14:paraId="1EB0C53B" w14:textId="77777777" w:rsidR="00C83937" w:rsidRDefault="00C83937" w:rsidP="00C83937">
      <w:pPr>
        <w:spacing w:after="0"/>
        <w:rPr>
          <w:sz w:val="20"/>
          <w:szCs w:val="20"/>
        </w:rPr>
      </w:pPr>
    </w:p>
    <w:p w14:paraId="7E8B1E27" w14:textId="77777777" w:rsidR="00805B0F" w:rsidRDefault="00805B0F" w:rsidP="00C83937">
      <w:pPr>
        <w:spacing w:after="0"/>
        <w:rPr>
          <w:sz w:val="20"/>
          <w:szCs w:val="20"/>
        </w:rPr>
      </w:pPr>
    </w:p>
    <w:p w14:paraId="3A10C770" w14:textId="77777777" w:rsidR="00C83937" w:rsidRDefault="00E8241A" w:rsidP="00E8241A">
      <w:pPr>
        <w:pStyle w:val="Nadpis2"/>
      </w:pPr>
      <w:bookmarkStart w:id="18" w:name="_Toc356122800"/>
      <w:r>
        <w:t>4.2 Úplné znění novelizovaného § 9 s vyznačením změn</w:t>
      </w:r>
      <w:bookmarkEnd w:id="18"/>
    </w:p>
    <w:p w14:paraId="30BFE489" w14:textId="77777777" w:rsidR="00E8241A" w:rsidRDefault="00E8241A" w:rsidP="00C83937">
      <w:pPr>
        <w:spacing w:after="0"/>
        <w:rPr>
          <w:sz w:val="20"/>
          <w:szCs w:val="20"/>
        </w:rPr>
      </w:pPr>
    </w:p>
    <w:p w14:paraId="4CAF353C" w14:textId="77777777" w:rsidR="00C83937" w:rsidRPr="00C83937" w:rsidRDefault="00C83937" w:rsidP="00805B0F">
      <w:pPr>
        <w:jc w:val="center"/>
      </w:pPr>
      <w:r w:rsidRPr="00C83937">
        <w:t>§ 9</w:t>
      </w:r>
    </w:p>
    <w:p w14:paraId="789A13FD" w14:textId="77777777" w:rsidR="00C83937" w:rsidRPr="00C83937" w:rsidRDefault="00C83937" w:rsidP="00805B0F">
      <w:pPr>
        <w:jc w:val="center"/>
      </w:pPr>
      <w:r w:rsidRPr="00C83937">
        <w:t>Národní knihovna</w:t>
      </w:r>
    </w:p>
    <w:p w14:paraId="49FDBEE8" w14:textId="77777777" w:rsidR="00C83937" w:rsidRPr="00C83937" w:rsidRDefault="00C83937" w:rsidP="00805B0F">
      <w:r w:rsidRPr="00C83937">
        <w:t>(1) Národní knihovna je knihovnou s univerzálním knihovním fondem doplněným specializovanými fondy. Národní knihovna trvale uchovává konzervační fond a historický fond.</w:t>
      </w:r>
    </w:p>
    <w:p w14:paraId="269196A3" w14:textId="77777777" w:rsidR="00C83937" w:rsidRPr="00C83937" w:rsidRDefault="00C83937" w:rsidP="00805B0F">
      <w:r w:rsidRPr="00C83937">
        <w:t>(2) Národní knihovna je centrem systému knihoven. V systému knihoven vykonává koordinační, odborné, informační, vzdělávací, analytické, výzkumné, standardizační, metodické a poradenské činnosti, v jejichž rámci zejména</w:t>
      </w:r>
    </w:p>
    <w:p w14:paraId="3A4CA236" w14:textId="77777777" w:rsidR="00C83937" w:rsidRPr="00C83937" w:rsidRDefault="00C83937" w:rsidP="00805B0F">
      <w:r w:rsidRPr="00C83937">
        <w:t>a) formou souborného katalogu zpracovává evidenci knihovních dokumentů v knihovních fondech knihoven na území České republiky, kterou zpřístupňuje knihovnám,</w:t>
      </w:r>
    </w:p>
    <w:p w14:paraId="28F7D7E5" w14:textId="77777777" w:rsidR="00C83937" w:rsidRPr="00C83937" w:rsidRDefault="00C83937" w:rsidP="00805B0F">
      <w:r w:rsidRPr="00C83937">
        <w:t>b) zpracovává národní bibliografii a zabezpečuje koordinaci národního bibliografického systému,</w:t>
      </w:r>
    </w:p>
    <w:p w14:paraId="472243B5" w14:textId="77777777" w:rsidR="00C83937" w:rsidRPr="00C83937" w:rsidRDefault="00C83937" w:rsidP="00805B0F">
      <w:r w:rsidRPr="00C83937">
        <w:t>c) plní funkci národní agentury pro mezinárodní standardní číslování knih a hudebnin,</w:t>
      </w:r>
    </w:p>
    <w:p w14:paraId="088C5697" w14:textId="77777777" w:rsidR="00C83937" w:rsidRPr="00C83937" w:rsidRDefault="00C83937" w:rsidP="00805B0F">
      <w:r w:rsidRPr="00C83937">
        <w:t>d) plní funkci národního centra meziknihovních služeb České republiky,</w:t>
      </w:r>
    </w:p>
    <w:p w14:paraId="0AE29E8C" w14:textId="77777777" w:rsidR="00C83937" w:rsidRPr="00C83937" w:rsidRDefault="00C83937" w:rsidP="00805B0F">
      <w:r w:rsidRPr="00C83937">
        <w:t>e) plní funkci národního centra mezinárodní výměny oficiálních publikací, 6)</w:t>
      </w:r>
    </w:p>
    <w:p w14:paraId="32E92379" w14:textId="77777777" w:rsidR="00C83937" w:rsidRPr="00C83937" w:rsidRDefault="00C83937" w:rsidP="00805B0F">
      <w:r w:rsidRPr="00C83937">
        <w:t>f) zastupuje knihovny systému knihoven při jednání s kolektivními správci autorských práv ve věci úhrady odměn za užití předmětů ochrany podle zvláštního právního předpisu 7) a provádí úhradu odměn za jejich půjčování,</w:t>
      </w:r>
    </w:p>
    <w:p w14:paraId="35029ECB" w14:textId="77777777" w:rsidR="00C83937" w:rsidRDefault="00C83937" w:rsidP="00805B0F">
      <w:r w:rsidRPr="00C83937">
        <w:t>g) zabezpečuje celostátní koordinaci regionálních funkcí a vyhodnocuje jejich plnění.</w:t>
      </w:r>
    </w:p>
    <w:p w14:paraId="40929050" w14:textId="2AA0EFE4" w:rsidR="00C83937" w:rsidRPr="00E8241A" w:rsidRDefault="00C83937" w:rsidP="00805B0F">
      <w:pPr>
        <w:rPr>
          <w:u w:val="single"/>
        </w:rPr>
      </w:pPr>
      <w:r w:rsidRPr="00E8241A">
        <w:rPr>
          <w:u w:val="single"/>
        </w:rPr>
        <w:t xml:space="preserve">h) formou zahrnutí do univerzálního </w:t>
      </w:r>
      <w:r w:rsidR="000B0944" w:rsidRPr="000B0944">
        <w:rPr>
          <w:color w:val="FF0000"/>
          <w:u w:val="single"/>
        </w:rPr>
        <w:t>a konzervačního</w:t>
      </w:r>
      <w:r w:rsidR="000B0944">
        <w:rPr>
          <w:u w:val="single"/>
        </w:rPr>
        <w:t xml:space="preserve"> </w:t>
      </w:r>
      <w:r w:rsidRPr="00E8241A">
        <w:rPr>
          <w:u w:val="single"/>
        </w:rPr>
        <w:t>knihovního fondu zabezpečuje sběr, uchovávání a zpřístupňování informací volně dostupných na území České republiky prostřednictvím služeb informační společnosti</w:t>
      </w:r>
      <w:r w:rsidR="00E8241A" w:rsidRPr="00270016">
        <w:rPr>
          <w:u w:val="single"/>
        </w:rPr>
        <w:t xml:space="preserve">; </w:t>
      </w:r>
      <w:r w:rsidR="00E8241A" w:rsidRPr="00E8241A">
        <w:rPr>
          <w:u w:val="single"/>
        </w:rPr>
        <w:t>při výkonu této činnosti má Národní knihovna postavení poskytovatele služby informační společnosti, jež spočívá v ukládání informací poskytnutých uživatelem 7a).</w:t>
      </w:r>
    </w:p>
    <w:p w14:paraId="51B71A3D" w14:textId="77777777" w:rsidR="00C83937" w:rsidRPr="00C83937" w:rsidRDefault="00C83937" w:rsidP="00805B0F">
      <w:r w:rsidRPr="00C83937">
        <w:t>------------------------------------------------------------------</w:t>
      </w:r>
    </w:p>
    <w:p w14:paraId="78767371" w14:textId="77777777" w:rsidR="00C83937" w:rsidRPr="00C83937" w:rsidRDefault="00C83937" w:rsidP="00805B0F">
      <w:r w:rsidRPr="00C83937">
        <w:t>6) Vyhláška č. 12/1965 Sb., o Úmluvě o výměně oficiálních publikací a vládních dokumentů mezi státy a Úmluvě o mezinárodní výměně publikací.</w:t>
      </w:r>
    </w:p>
    <w:p w14:paraId="7337BBB8" w14:textId="77777777" w:rsidR="00C83937" w:rsidRDefault="00C83937" w:rsidP="00805B0F">
      <w:r w:rsidRPr="00C83937">
        <w:t>7) Zákon č. 121/2000 Sb., ve znění pozdějších předpisů.</w:t>
      </w:r>
    </w:p>
    <w:p w14:paraId="3C2983D8" w14:textId="77777777" w:rsidR="00E8241A" w:rsidRPr="00E8241A" w:rsidRDefault="00E8241A" w:rsidP="00805B0F">
      <w:pPr>
        <w:rPr>
          <w:u w:val="single"/>
        </w:rPr>
      </w:pPr>
      <w:r w:rsidRPr="00E8241A">
        <w:rPr>
          <w:u w:val="single"/>
        </w:rPr>
        <w:t>7a) § 5 zákona č. 480/2004 Sb., o některých službách informační společnosti a o změně některých zákonů (zákon o některých službách informační společnosti), ve znění pozdějších předpisů.</w:t>
      </w:r>
    </w:p>
    <w:p w14:paraId="1FB3D501" w14:textId="77777777" w:rsidR="00C83937" w:rsidRDefault="00C83937" w:rsidP="00C83937">
      <w:pPr>
        <w:spacing w:after="0"/>
        <w:rPr>
          <w:sz w:val="20"/>
          <w:szCs w:val="20"/>
        </w:rPr>
      </w:pPr>
    </w:p>
    <w:p w14:paraId="50FF518B" w14:textId="77777777" w:rsidR="000B1825" w:rsidRDefault="000B1825" w:rsidP="00C83937">
      <w:pPr>
        <w:spacing w:after="0"/>
        <w:rPr>
          <w:sz w:val="20"/>
          <w:szCs w:val="20"/>
        </w:rPr>
      </w:pPr>
    </w:p>
    <w:p w14:paraId="6DE81497" w14:textId="77777777" w:rsidR="000B1825" w:rsidRDefault="00594034" w:rsidP="004F2F19">
      <w:pPr>
        <w:pStyle w:val="Nadpis2"/>
      </w:pPr>
      <w:bookmarkStart w:id="19" w:name="_Toc356122801"/>
      <w:r>
        <w:t xml:space="preserve">4.3 </w:t>
      </w:r>
      <w:r w:rsidR="000B1825">
        <w:t>Smysl a účel novelizace § 9</w:t>
      </w:r>
      <w:bookmarkEnd w:id="19"/>
    </w:p>
    <w:p w14:paraId="7B6ACF8D" w14:textId="77777777" w:rsidR="000B1825" w:rsidRDefault="000B1825" w:rsidP="00C83937">
      <w:pPr>
        <w:spacing w:after="0"/>
        <w:rPr>
          <w:sz w:val="20"/>
          <w:szCs w:val="20"/>
        </w:rPr>
      </w:pPr>
    </w:p>
    <w:p w14:paraId="4BA9473D" w14:textId="77777777" w:rsidR="000B1825" w:rsidRDefault="000B1825" w:rsidP="00805B0F">
      <w:r>
        <w:t xml:space="preserve">Stávající úprava § 37 odst. 1 písm. a) umožňuje knihovnám pořizovat rozmnoženiny autorských děl, a to včetně děl dostupných prostřednictvím služeb informační společnosti. </w:t>
      </w:r>
      <w:r w:rsidR="00EF5752">
        <w:t xml:space="preserve">Autorské právo však není jediným nástrojem restriktivně chránícím informace a k tomu, aby bylo možno ze strany Národní knihovny plně realizovat záměr zpracování, archivace a zpřístupnění vybraných volně dostupných informací šířených za užití služeb informační společnosti, je nutno zavést k této činnosti obecný zákonný důvod. Smyslem písm. h) tedy je naplnit hypotézy norem umožňujících zpracování různých typů </w:t>
      </w:r>
      <w:r w:rsidR="00C11E54">
        <w:t xml:space="preserve">specificky chráněných </w:t>
      </w:r>
      <w:r w:rsidR="00EF5752">
        <w:t xml:space="preserve">informací na základě </w:t>
      </w:r>
      <w:r w:rsidR="00C11E54">
        <w:t>zvláštního</w:t>
      </w:r>
      <w:r w:rsidR="00EF5752">
        <w:t xml:space="preserve"> zákonného důvodu – typicky tedy je tohoto ustanovení třeba k naplnění </w:t>
      </w:r>
      <w:proofErr w:type="spellStart"/>
      <w:r w:rsidR="00EF5752">
        <w:t>ust</w:t>
      </w:r>
      <w:proofErr w:type="spellEnd"/>
      <w:r w:rsidR="00EF5752">
        <w:t xml:space="preserve">. § 5 odst. 2 písm. a) resp. § 5 odst. 3 zákona č. 101/2000 Sb., </w:t>
      </w:r>
      <w:r w:rsidR="00EF5752" w:rsidRPr="00EF5752">
        <w:t>o ochraně osobních údajů a o změně některých zákonů</w:t>
      </w:r>
      <w:r w:rsidR="00EF5752">
        <w:t>.</w:t>
      </w:r>
    </w:p>
    <w:p w14:paraId="381EC21B" w14:textId="26158DD1" w:rsidR="00C11E54" w:rsidRDefault="00EF5752" w:rsidP="00805B0F">
      <w:r>
        <w:t xml:space="preserve">Účelem zahrnutí informací získaných z volně dostupných zdrojů prostřednictvím služeb informační společnosti do univerzálního </w:t>
      </w:r>
      <w:r w:rsidR="000B0944" w:rsidRPr="000B0944">
        <w:rPr>
          <w:color w:val="FF0000"/>
        </w:rPr>
        <w:t>a konzervačního</w:t>
      </w:r>
      <w:r w:rsidR="000B0944">
        <w:t xml:space="preserve"> knihovního fondu je umožnit N</w:t>
      </w:r>
      <w:r>
        <w:t>árodní knihovně standardní manipulaci s těmito informacemi obdobně jako v p</w:t>
      </w:r>
      <w:r w:rsidR="000B0944">
        <w:t>řípadě ostatních součástí těchto fondů</w:t>
      </w:r>
      <w:r>
        <w:t xml:space="preserve">, tj. formou výkonu veřejných knihovnických a informačních služeb ve smyslu </w:t>
      </w:r>
      <w:proofErr w:type="spellStart"/>
      <w:r>
        <w:t>ust</w:t>
      </w:r>
      <w:proofErr w:type="spellEnd"/>
      <w:r>
        <w:t>. § 4.</w:t>
      </w:r>
      <w:r w:rsidR="00C11E54">
        <w:t xml:space="preserve"> </w:t>
      </w:r>
    </w:p>
    <w:p w14:paraId="0F096293" w14:textId="77777777" w:rsidR="00EF5752" w:rsidRDefault="00EF5752" w:rsidP="00805B0F">
      <w:r>
        <w:t xml:space="preserve">Uchovávání a zpřístupňování informací zveřejněných prostřednictvím služeb informační společnosti bude probíhat automatizovaně bez analýzy jejich obsahu, přičemž výběr zdrojů, z nichž budou informace uchovávány, bude generický. Národní knihovna tedy nebude analyzovat informační obsah co do jeho možné protiprávnosti (obsah </w:t>
      </w:r>
      <w:r w:rsidR="00C11E54">
        <w:t xml:space="preserve">může být </w:t>
      </w:r>
      <w:r>
        <w:t>protiprávní per se nebo bude protiprávní jeho následné zpřístupnění veřejnosti, to např. i poté, co bude původní obsah z příslušných služeb informační společnosti odstraněn)</w:t>
      </w:r>
      <w:r w:rsidR="00C11E54">
        <w:t xml:space="preserve">. Z tohoto důvodu je odpovědnost Národní knihovny za případné zásahy do práv nebo oprávněných zájmů třetích osob způsobené zpracováváním nebo zveřejňováním volně dostupných informací získaných ze služeb informační společnosti explicitně řešena jako odpovědnost poskytovatele služby informační společnosti typu </w:t>
      </w:r>
      <w:proofErr w:type="spellStart"/>
      <w:r w:rsidR="00C11E54">
        <w:t>hosting</w:t>
      </w:r>
      <w:proofErr w:type="spellEnd"/>
      <w:r w:rsidR="00C11E54">
        <w:t xml:space="preserve"> (k této kvalifikaci by bylo možno dospět i výkladem zákona č. 480/2004 Sb. – není však vhodné v tomto směru z důvodu právní jistoty čekat na příslušnou judikaturu) – spoluodpovědnost za protiprávní zpracování nebo zveřejnění informačního obsahu tedy bude na straně Národní knihovny možná pouze za situace, kdy bude Národní knihovna o protiprávnosti příslušných informací objektivně informována nebo bude mít možnost a zároveň povinnost o ní vědět. </w:t>
      </w:r>
    </w:p>
    <w:sectPr w:rsidR="00EF5752" w:rsidSect="001D2AC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7144E" w14:textId="77777777" w:rsidR="001C19A6" w:rsidRDefault="001C19A6" w:rsidP="001D2AC0">
      <w:pPr>
        <w:spacing w:after="0" w:line="240" w:lineRule="auto"/>
      </w:pPr>
      <w:r>
        <w:separator/>
      </w:r>
    </w:p>
  </w:endnote>
  <w:endnote w:type="continuationSeparator" w:id="0">
    <w:p w14:paraId="0D4C5B9F" w14:textId="77777777" w:rsidR="001C19A6" w:rsidRDefault="001C19A6" w:rsidP="001D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1925"/>
      <w:docPartObj>
        <w:docPartGallery w:val="Page Numbers (Bottom of Page)"/>
        <w:docPartUnique/>
      </w:docPartObj>
    </w:sdtPr>
    <w:sdtEndPr/>
    <w:sdtContent>
      <w:p w14:paraId="2401022E" w14:textId="77777777" w:rsidR="000B0944" w:rsidRDefault="000B0944">
        <w:pPr>
          <w:pStyle w:val="Zpat"/>
          <w:jc w:val="center"/>
        </w:pPr>
        <w:r>
          <w:rPr>
            <w:sz w:val="18"/>
            <w:szCs w:val="18"/>
          </w:rPr>
          <w:t>-</w:t>
        </w:r>
        <w:r>
          <w:t xml:space="preserve"> </w:t>
        </w:r>
        <w:r w:rsidRPr="001D2AC0">
          <w:rPr>
            <w:sz w:val="18"/>
            <w:szCs w:val="18"/>
          </w:rPr>
          <w:fldChar w:fldCharType="begin"/>
        </w:r>
        <w:r w:rsidRPr="001D2AC0">
          <w:rPr>
            <w:sz w:val="18"/>
            <w:szCs w:val="18"/>
          </w:rPr>
          <w:instrText xml:space="preserve"> PAGE   \* MERGEFORMAT </w:instrText>
        </w:r>
        <w:r w:rsidRPr="001D2AC0">
          <w:rPr>
            <w:sz w:val="18"/>
            <w:szCs w:val="18"/>
          </w:rPr>
          <w:fldChar w:fldCharType="separate"/>
        </w:r>
        <w:r w:rsidR="00064BD9">
          <w:rPr>
            <w:noProof/>
            <w:sz w:val="18"/>
            <w:szCs w:val="18"/>
          </w:rPr>
          <w:t>8</w:t>
        </w:r>
        <w:r w:rsidRPr="001D2AC0">
          <w:rPr>
            <w:sz w:val="18"/>
            <w:szCs w:val="18"/>
          </w:rPr>
          <w:fldChar w:fldCharType="end"/>
        </w:r>
        <w:r>
          <w:rPr>
            <w:sz w:val="18"/>
            <w:szCs w:val="18"/>
          </w:rPr>
          <w:t xml:space="preserve"> -</w:t>
        </w:r>
      </w:p>
    </w:sdtContent>
  </w:sdt>
  <w:p w14:paraId="55BD6751" w14:textId="77777777" w:rsidR="000B0944" w:rsidRDefault="000B09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7FB86" w14:textId="77777777" w:rsidR="001C19A6" w:rsidRDefault="001C19A6" w:rsidP="001D2AC0">
      <w:pPr>
        <w:spacing w:after="0" w:line="240" w:lineRule="auto"/>
      </w:pPr>
      <w:r>
        <w:separator/>
      </w:r>
    </w:p>
  </w:footnote>
  <w:footnote w:type="continuationSeparator" w:id="0">
    <w:p w14:paraId="239CC973" w14:textId="77777777" w:rsidR="001C19A6" w:rsidRDefault="001C19A6" w:rsidP="001D2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3606"/>
    <w:multiLevelType w:val="hybridMultilevel"/>
    <w:tmpl w:val="6A5A9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7EB52C7"/>
    <w:multiLevelType w:val="hybridMultilevel"/>
    <w:tmpl w:val="CA56E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F06195A"/>
    <w:multiLevelType w:val="hybridMultilevel"/>
    <w:tmpl w:val="B234E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7327468"/>
    <w:multiLevelType w:val="hybridMultilevel"/>
    <w:tmpl w:val="1C7C30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CBF52C4"/>
    <w:multiLevelType w:val="hybridMultilevel"/>
    <w:tmpl w:val="B1F45F76"/>
    <w:lvl w:ilvl="0" w:tplc="B9F0AEE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D7D1716"/>
    <w:multiLevelType w:val="hybridMultilevel"/>
    <w:tmpl w:val="CE3AF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64D35C1"/>
    <w:multiLevelType w:val="hybridMultilevel"/>
    <w:tmpl w:val="F200B2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F2E6DCF"/>
    <w:multiLevelType w:val="hybridMultilevel"/>
    <w:tmpl w:val="B61AAE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0"/>
  <w:proofState w:spelling="clean" w:grammar="clean"/>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DB"/>
    <w:rsid w:val="00064BD9"/>
    <w:rsid w:val="000B0944"/>
    <w:rsid w:val="000B1825"/>
    <w:rsid w:val="000B3B6D"/>
    <w:rsid w:val="000C0039"/>
    <w:rsid w:val="000C34FC"/>
    <w:rsid w:val="000C4181"/>
    <w:rsid w:val="00185078"/>
    <w:rsid w:val="001C19A6"/>
    <w:rsid w:val="001D2AC0"/>
    <w:rsid w:val="001E03C7"/>
    <w:rsid w:val="001F2A35"/>
    <w:rsid w:val="001F4468"/>
    <w:rsid w:val="00267D3C"/>
    <w:rsid w:val="00270016"/>
    <w:rsid w:val="002879F3"/>
    <w:rsid w:val="002A2D63"/>
    <w:rsid w:val="00300EE3"/>
    <w:rsid w:val="003466A3"/>
    <w:rsid w:val="003A5479"/>
    <w:rsid w:val="003F251E"/>
    <w:rsid w:val="004A026C"/>
    <w:rsid w:val="004A491D"/>
    <w:rsid w:val="004D19C6"/>
    <w:rsid w:val="004F2F19"/>
    <w:rsid w:val="00510152"/>
    <w:rsid w:val="00535882"/>
    <w:rsid w:val="00594034"/>
    <w:rsid w:val="005C2EBA"/>
    <w:rsid w:val="00607844"/>
    <w:rsid w:val="0062034D"/>
    <w:rsid w:val="00661028"/>
    <w:rsid w:val="006B5317"/>
    <w:rsid w:val="006E1B60"/>
    <w:rsid w:val="007F28AB"/>
    <w:rsid w:val="00805B0F"/>
    <w:rsid w:val="0080784E"/>
    <w:rsid w:val="0086357E"/>
    <w:rsid w:val="00867948"/>
    <w:rsid w:val="00875EB7"/>
    <w:rsid w:val="00884F61"/>
    <w:rsid w:val="00930B13"/>
    <w:rsid w:val="009809AB"/>
    <w:rsid w:val="009B3B69"/>
    <w:rsid w:val="00A3234C"/>
    <w:rsid w:val="00A37E33"/>
    <w:rsid w:val="00A52318"/>
    <w:rsid w:val="00A75F12"/>
    <w:rsid w:val="00A85DAD"/>
    <w:rsid w:val="00B0710B"/>
    <w:rsid w:val="00B8116E"/>
    <w:rsid w:val="00BA697E"/>
    <w:rsid w:val="00BF4A00"/>
    <w:rsid w:val="00C00DC8"/>
    <w:rsid w:val="00C11E54"/>
    <w:rsid w:val="00C464B7"/>
    <w:rsid w:val="00C83937"/>
    <w:rsid w:val="00C92DDB"/>
    <w:rsid w:val="00CB7D59"/>
    <w:rsid w:val="00CE5AC4"/>
    <w:rsid w:val="00CF5A8D"/>
    <w:rsid w:val="00D3271E"/>
    <w:rsid w:val="00D73DDA"/>
    <w:rsid w:val="00DA2E49"/>
    <w:rsid w:val="00DC1EAE"/>
    <w:rsid w:val="00E125BA"/>
    <w:rsid w:val="00E44A90"/>
    <w:rsid w:val="00E762FA"/>
    <w:rsid w:val="00E81F3D"/>
    <w:rsid w:val="00E8241A"/>
    <w:rsid w:val="00EB7AC1"/>
    <w:rsid w:val="00EC1A3B"/>
    <w:rsid w:val="00EE0849"/>
    <w:rsid w:val="00EF5752"/>
    <w:rsid w:val="00F15621"/>
    <w:rsid w:val="00F15E63"/>
    <w:rsid w:val="00FE165E"/>
    <w:rsid w:val="00FE25A0"/>
    <w:rsid w:val="00FE50D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2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2AC0"/>
    <w:pPr>
      <w:jc w:val="both"/>
    </w:pPr>
    <w:rPr>
      <w:rFonts w:asciiTheme="majorHAnsi" w:hAnsiTheme="majorHAnsi"/>
    </w:rPr>
  </w:style>
  <w:style w:type="paragraph" w:styleId="Nadpis1">
    <w:name w:val="heading 1"/>
    <w:basedOn w:val="Normln"/>
    <w:next w:val="Normln"/>
    <w:link w:val="Nadpis1Char"/>
    <w:uiPriority w:val="9"/>
    <w:qFormat/>
    <w:rsid w:val="00B8116E"/>
    <w:pPr>
      <w:keepNext/>
      <w:keepLines/>
      <w:spacing w:before="480" w:after="0"/>
      <w:outlineLvl w:val="0"/>
    </w:pPr>
    <w:rPr>
      <w:rFonts w:eastAsiaTheme="majorEastAsia" w:cstheme="majorBidi"/>
      <w:bCs/>
      <w:sz w:val="28"/>
      <w:szCs w:val="28"/>
    </w:rPr>
  </w:style>
  <w:style w:type="paragraph" w:styleId="Nadpis2">
    <w:name w:val="heading 2"/>
    <w:basedOn w:val="Normln"/>
    <w:next w:val="Normln"/>
    <w:link w:val="Nadpis2Char"/>
    <w:uiPriority w:val="9"/>
    <w:unhideWhenUsed/>
    <w:qFormat/>
    <w:rsid w:val="00805B0F"/>
    <w:pPr>
      <w:keepNext/>
      <w:keepLines/>
      <w:spacing w:before="200" w:after="0"/>
      <w:outlineLvl w:val="1"/>
    </w:pPr>
    <w:rPr>
      <w:rFonts w:eastAsiaTheme="majorEastAsia" w:cstheme="majorBidi"/>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4A90"/>
    <w:pPr>
      <w:ind w:left="720"/>
      <w:contextualSpacing/>
    </w:pPr>
  </w:style>
  <w:style w:type="table" w:styleId="Mkatabulky">
    <w:name w:val="Table Grid"/>
    <w:basedOn w:val="Normlntabulka"/>
    <w:uiPriority w:val="59"/>
    <w:rsid w:val="00E44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basedOn w:val="Standardnpsmoodstavce"/>
    <w:link w:val="Nadpis1"/>
    <w:uiPriority w:val="9"/>
    <w:rsid w:val="00B8116E"/>
    <w:rPr>
      <w:rFonts w:asciiTheme="majorHAnsi" w:eastAsiaTheme="majorEastAsia" w:hAnsiTheme="majorHAnsi" w:cstheme="majorBidi"/>
      <w:bCs/>
      <w:sz w:val="28"/>
      <w:szCs w:val="28"/>
    </w:rPr>
  </w:style>
  <w:style w:type="character" w:customStyle="1" w:styleId="Nadpis2Char">
    <w:name w:val="Nadpis 2 Char"/>
    <w:basedOn w:val="Standardnpsmoodstavce"/>
    <w:link w:val="Nadpis2"/>
    <w:uiPriority w:val="9"/>
    <w:rsid w:val="00805B0F"/>
    <w:rPr>
      <w:rFonts w:asciiTheme="majorHAnsi" w:eastAsiaTheme="majorEastAsia" w:hAnsiTheme="majorHAnsi" w:cstheme="majorBidi"/>
      <w:b/>
      <w:bCs/>
      <w:sz w:val="24"/>
      <w:szCs w:val="26"/>
    </w:rPr>
  </w:style>
  <w:style w:type="paragraph" w:styleId="Nadpisobsahu">
    <w:name w:val="TOC Heading"/>
    <w:basedOn w:val="Nadpis1"/>
    <w:next w:val="Normln"/>
    <w:uiPriority w:val="39"/>
    <w:semiHidden/>
    <w:unhideWhenUsed/>
    <w:qFormat/>
    <w:rsid w:val="001D2AC0"/>
    <w:pPr>
      <w:outlineLvl w:val="9"/>
    </w:pPr>
    <w:rPr>
      <w:b/>
      <w:color w:val="365F91" w:themeColor="accent1" w:themeShade="BF"/>
      <w:lang w:eastAsia="en-US"/>
    </w:rPr>
  </w:style>
  <w:style w:type="paragraph" w:styleId="Obsah1">
    <w:name w:val="toc 1"/>
    <w:basedOn w:val="Normln"/>
    <w:next w:val="Normln"/>
    <w:autoRedefine/>
    <w:uiPriority w:val="39"/>
    <w:unhideWhenUsed/>
    <w:rsid w:val="001D2AC0"/>
    <w:pPr>
      <w:spacing w:after="100"/>
    </w:pPr>
  </w:style>
  <w:style w:type="paragraph" w:styleId="Obsah2">
    <w:name w:val="toc 2"/>
    <w:basedOn w:val="Normln"/>
    <w:next w:val="Normln"/>
    <w:autoRedefine/>
    <w:uiPriority w:val="39"/>
    <w:unhideWhenUsed/>
    <w:rsid w:val="001D2AC0"/>
    <w:pPr>
      <w:spacing w:after="100"/>
      <w:ind w:left="220"/>
    </w:pPr>
  </w:style>
  <w:style w:type="character" w:styleId="Hypertextovodkaz">
    <w:name w:val="Hyperlink"/>
    <w:basedOn w:val="Standardnpsmoodstavce"/>
    <w:uiPriority w:val="99"/>
    <w:unhideWhenUsed/>
    <w:rsid w:val="001D2AC0"/>
    <w:rPr>
      <w:color w:val="0000FF" w:themeColor="hyperlink"/>
      <w:u w:val="single"/>
    </w:rPr>
  </w:style>
  <w:style w:type="paragraph" w:styleId="Textbubliny">
    <w:name w:val="Balloon Text"/>
    <w:basedOn w:val="Normln"/>
    <w:link w:val="TextbublinyChar"/>
    <w:uiPriority w:val="99"/>
    <w:semiHidden/>
    <w:unhideWhenUsed/>
    <w:rsid w:val="001D2A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2AC0"/>
    <w:rPr>
      <w:rFonts w:ascii="Tahoma" w:hAnsi="Tahoma" w:cs="Tahoma"/>
      <w:sz w:val="16"/>
      <w:szCs w:val="16"/>
    </w:rPr>
  </w:style>
  <w:style w:type="paragraph" w:styleId="Zhlav">
    <w:name w:val="header"/>
    <w:basedOn w:val="Normln"/>
    <w:link w:val="ZhlavChar"/>
    <w:uiPriority w:val="99"/>
    <w:semiHidden/>
    <w:unhideWhenUsed/>
    <w:rsid w:val="001D2AC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D2AC0"/>
    <w:rPr>
      <w:rFonts w:asciiTheme="majorHAnsi" w:hAnsiTheme="majorHAnsi"/>
      <w:sz w:val="24"/>
    </w:rPr>
  </w:style>
  <w:style w:type="paragraph" w:styleId="Zpat">
    <w:name w:val="footer"/>
    <w:basedOn w:val="Normln"/>
    <w:link w:val="ZpatChar"/>
    <w:uiPriority w:val="99"/>
    <w:unhideWhenUsed/>
    <w:rsid w:val="001D2AC0"/>
    <w:pPr>
      <w:tabs>
        <w:tab w:val="center" w:pos="4536"/>
        <w:tab w:val="right" w:pos="9072"/>
      </w:tabs>
      <w:spacing w:after="0" w:line="240" w:lineRule="auto"/>
    </w:pPr>
  </w:style>
  <w:style w:type="character" w:customStyle="1" w:styleId="ZpatChar">
    <w:name w:val="Zápatí Char"/>
    <w:basedOn w:val="Standardnpsmoodstavce"/>
    <w:link w:val="Zpat"/>
    <w:uiPriority w:val="99"/>
    <w:rsid w:val="001D2AC0"/>
    <w:rPr>
      <w:rFonts w:asciiTheme="majorHAnsi" w:hAnsiTheme="maj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2AC0"/>
    <w:pPr>
      <w:jc w:val="both"/>
    </w:pPr>
    <w:rPr>
      <w:rFonts w:asciiTheme="majorHAnsi" w:hAnsiTheme="majorHAnsi"/>
    </w:rPr>
  </w:style>
  <w:style w:type="paragraph" w:styleId="Nadpis1">
    <w:name w:val="heading 1"/>
    <w:basedOn w:val="Normln"/>
    <w:next w:val="Normln"/>
    <w:link w:val="Nadpis1Char"/>
    <w:uiPriority w:val="9"/>
    <w:qFormat/>
    <w:rsid w:val="00B8116E"/>
    <w:pPr>
      <w:keepNext/>
      <w:keepLines/>
      <w:spacing w:before="480" w:after="0"/>
      <w:outlineLvl w:val="0"/>
    </w:pPr>
    <w:rPr>
      <w:rFonts w:eastAsiaTheme="majorEastAsia" w:cstheme="majorBidi"/>
      <w:bCs/>
      <w:sz w:val="28"/>
      <w:szCs w:val="28"/>
    </w:rPr>
  </w:style>
  <w:style w:type="paragraph" w:styleId="Nadpis2">
    <w:name w:val="heading 2"/>
    <w:basedOn w:val="Normln"/>
    <w:next w:val="Normln"/>
    <w:link w:val="Nadpis2Char"/>
    <w:uiPriority w:val="9"/>
    <w:unhideWhenUsed/>
    <w:qFormat/>
    <w:rsid w:val="00805B0F"/>
    <w:pPr>
      <w:keepNext/>
      <w:keepLines/>
      <w:spacing w:before="200" w:after="0"/>
      <w:outlineLvl w:val="1"/>
    </w:pPr>
    <w:rPr>
      <w:rFonts w:eastAsiaTheme="majorEastAsia" w:cstheme="majorBidi"/>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4A90"/>
    <w:pPr>
      <w:ind w:left="720"/>
      <w:contextualSpacing/>
    </w:pPr>
  </w:style>
  <w:style w:type="table" w:styleId="Mkatabulky">
    <w:name w:val="Table Grid"/>
    <w:basedOn w:val="Normlntabulka"/>
    <w:uiPriority w:val="59"/>
    <w:rsid w:val="00E44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basedOn w:val="Standardnpsmoodstavce"/>
    <w:link w:val="Nadpis1"/>
    <w:uiPriority w:val="9"/>
    <w:rsid w:val="00B8116E"/>
    <w:rPr>
      <w:rFonts w:asciiTheme="majorHAnsi" w:eastAsiaTheme="majorEastAsia" w:hAnsiTheme="majorHAnsi" w:cstheme="majorBidi"/>
      <w:bCs/>
      <w:sz w:val="28"/>
      <w:szCs w:val="28"/>
    </w:rPr>
  </w:style>
  <w:style w:type="character" w:customStyle="1" w:styleId="Nadpis2Char">
    <w:name w:val="Nadpis 2 Char"/>
    <w:basedOn w:val="Standardnpsmoodstavce"/>
    <w:link w:val="Nadpis2"/>
    <w:uiPriority w:val="9"/>
    <w:rsid w:val="00805B0F"/>
    <w:rPr>
      <w:rFonts w:asciiTheme="majorHAnsi" w:eastAsiaTheme="majorEastAsia" w:hAnsiTheme="majorHAnsi" w:cstheme="majorBidi"/>
      <w:b/>
      <w:bCs/>
      <w:sz w:val="24"/>
      <w:szCs w:val="26"/>
    </w:rPr>
  </w:style>
  <w:style w:type="paragraph" w:styleId="Nadpisobsahu">
    <w:name w:val="TOC Heading"/>
    <w:basedOn w:val="Nadpis1"/>
    <w:next w:val="Normln"/>
    <w:uiPriority w:val="39"/>
    <w:semiHidden/>
    <w:unhideWhenUsed/>
    <w:qFormat/>
    <w:rsid w:val="001D2AC0"/>
    <w:pPr>
      <w:outlineLvl w:val="9"/>
    </w:pPr>
    <w:rPr>
      <w:b/>
      <w:color w:val="365F91" w:themeColor="accent1" w:themeShade="BF"/>
      <w:lang w:eastAsia="en-US"/>
    </w:rPr>
  </w:style>
  <w:style w:type="paragraph" w:styleId="Obsah1">
    <w:name w:val="toc 1"/>
    <w:basedOn w:val="Normln"/>
    <w:next w:val="Normln"/>
    <w:autoRedefine/>
    <w:uiPriority w:val="39"/>
    <w:unhideWhenUsed/>
    <w:rsid w:val="001D2AC0"/>
    <w:pPr>
      <w:spacing w:after="100"/>
    </w:pPr>
  </w:style>
  <w:style w:type="paragraph" w:styleId="Obsah2">
    <w:name w:val="toc 2"/>
    <w:basedOn w:val="Normln"/>
    <w:next w:val="Normln"/>
    <w:autoRedefine/>
    <w:uiPriority w:val="39"/>
    <w:unhideWhenUsed/>
    <w:rsid w:val="001D2AC0"/>
    <w:pPr>
      <w:spacing w:after="100"/>
      <w:ind w:left="220"/>
    </w:pPr>
  </w:style>
  <w:style w:type="character" w:styleId="Hypertextovodkaz">
    <w:name w:val="Hyperlink"/>
    <w:basedOn w:val="Standardnpsmoodstavce"/>
    <w:uiPriority w:val="99"/>
    <w:unhideWhenUsed/>
    <w:rsid w:val="001D2AC0"/>
    <w:rPr>
      <w:color w:val="0000FF" w:themeColor="hyperlink"/>
      <w:u w:val="single"/>
    </w:rPr>
  </w:style>
  <w:style w:type="paragraph" w:styleId="Textbubliny">
    <w:name w:val="Balloon Text"/>
    <w:basedOn w:val="Normln"/>
    <w:link w:val="TextbublinyChar"/>
    <w:uiPriority w:val="99"/>
    <w:semiHidden/>
    <w:unhideWhenUsed/>
    <w:rsid w:val="001D2A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2AC0"/>
    <w:rPr>
      <w:rFonts w:ascii="Tahoma" w:hAnsi="Tahoma" w:cs="Tahoma"/>
      <w:sz w:val="16"/>
      <w:szCs w:val="16"/>
    </w:rPr>
  </w:style>
  <w:style w:type="paragraph" w:styleId="Zhlav">
    <w:name w:val="header"/>
    <w:basedOn w:val="Normln"/>
    <w:link w:val="ZhlavChar"/>
    <w:uiPriority w:val="99"/>
    <w:semiHidden/>
    <w:unhideWhenUsed/>
    <w:rsid w:val="001D2AC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D2AC0"/>
    <w:rPr>
      <w:rFonts w:asciiTheme="majorHAnsi" w:hAnsiTheme="majorHAnsi"/>
      <w:sz w:val="24"/>
    </w:rPr>
  </w:style>
  <w:style w:type="paragraph" w:styleId="Zpat">
    <w:name w:val="footer"/>
    <w:basedOn w:val="Normln"/>
    <w:link w:val="ZpatChar"/>
    <w:uiPriority w:val="99"/>
    <w:unhideWhenUsed/>
    <w:rsid w:val="001D2AC0"/>
    <w:pPr>
      <w:tabs>
        <w:tab w:val="center" w:pos="4536"/>
        <w:tab w:val="right" w:pos="9072"/>
      </w:tabs>
      <w:spacing w:after="0" w:line="240" w:lineRule="auto"/>
    </w:pPr>
  </w:style>
  <w:style w:type="character" w:customStyle="1" w:styleId="ZpatChar">
    <w:name w:val="Zápatí Char"/>
    <w:basedOn w:val="Standardnpsmoodstavce"/>
    <w:link w:val="Zpat"/>
    <w:uiPriority w:val="99"/>
    <w:rsid w:val="001D2AC0"/>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8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564B9-60C9-4178-B0DA-6BE3B839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5337</Words>
  <Characters>31489</Characters>
  <Application>Microsoft Office Word</Application>
  <DocSecurity>0</DocSecurity>
  <Lines>262</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Národní knihovna ČR</Company>
  <LinksUpToDate>false</LinksUpToDate>
  <CharactersWithSpaces>36753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 Polcak</dc:creator>
  <cp:lastModifiedBy>Hemola Hanuš</cp:lastModifiedBy>
  <cp:revision>3</cp:revision>
  <dcterms:created xsi:type="dcterms:W3CDTF">2014-03-27T11:09:00Z</dcterms:created>
  <dcterms:modified xsi:type="dcterms:W3CDTF">2014-03-27T11:11:00Z</dcterms:modified>
</cp:coreProperties>
</file>