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70" w:rsidRPr="007621ED" w:rsidRDefault="00FA0770" w:rsidP="00D3572F">
      <w:pPr>
        <w:spacing w:line="360" w:lineRule="auto"/>
        <w:jc w:val="both"/>
        <w:rPr>
          <w:b/>
          <w:bCs/>
          <w:i/>
          <w:sz w:val="24"/>
          <w:szCs w:val="24"/>
        </w:rPr>
      </w:pPr>
      <w:r w:rsidRPr="007621ED">
        <w:rPr>
          <w:b/>
          <w:sz w:val="24"/>
          <w:szCs w:val="24"/>
        </w:rPr>
        <w:t>Projekt „Hromadná digitalizace historických a vzácných dokumentů ve spolupráci se společností Google v roce 2012“</w:t>
      </w:r>
    </w:p>
    <w:p w:rsidR="00FA0770" w:rsidRPr="007621ED" w:rsidRDefault="00FA0770" w:rsidP="00D3572F">
      <w:pPr>
        <w:spacing w:line="360" w:lineRule="auto"/>
        <w:jc w:val="both"/>
        <w:rPr>
          <w:bCs/>
          <w:i/>
          <w:sz w:val="24"/>
          <w:szCs w:val="24"/>
        </w:rPr>
      </w:pPr>
    </w:p>
    <w:p w:rsidR="00FA0770" w:rsidRDefault="00FA0770" w:rsidP="00D3572F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Cílem projektu v roce 2012 bylo pokračovat v přípravných pracích pro hromadnou digitalizaci historických a vzácných dokumentů, které budou v následujících letech digitalizovány společností Google. Projekt je rozvržen na 6 let (2011-2016) s možností následného prodloužení. Rok 2011 byl zahajovací etapou projektu, která zahrnovala organizačně plánovací a přípravné práce. Rok 2012 probíhal už plně v duchu rutinních prací připravujících dokumenty k digitalizaci.</w:t>
      </w:r>
    </w:p>
    <w:p w:rsidR="00FA0770" w:rsidRDefault="00FA0770" w:rsidP="00D3572F">
      <w:pPr>
        <w:spacing w:line="360" w:lineRule="auto"/>
        <w:jc w:val="both"/>
        <w:rPr>
          <w:bCs/>
          <w:sz w:val="22"/>
          <w:szCs w:val="22"/>
        </w:rPr>
      </w:pPr>
    </w:p>
    <w:p w:rsidR="00FA0770" w:rsidRDefault="00FA0770" w:rsidP="00D3572F">
      <w:pPr>
        <w:numPr>
          <w:ilvl w:val="0"/>
          <w:numId w:val="1"/>
        </w:num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Organizační a plánovací práce</w:t>
      </w:r>
    </w:p>
    <w:p w:rsidR="00FA0770" w:rsidRDefault="00FA0770" w:rsidP="00D3572F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Tyto práce probíhaly v souladu s postupy práce již stanovenými v roce 2011. Důležité bylo celodenní setkání  čtyř zástupců Google s pracovníky Národní knihovny, které se uskutečnilo 11.5.2012. Setkání předcházela výměna testovacích souborů katalogizačních záznamů vzniklých v roce </w:t>
      </w:r>
      <w:smartTag w:uri="urn:schemas-microsoft-com:office:smarttags" w:element="metricconverter">
        <w:smartTagPr>
          <w:attr w:name="ProductID" w:val="2011 a"/>
        </w:smartTagPr>
        <w:r>
          <w:rPr>
            <w:bCs/>
            <w:sz w:val="22"/>
            <w:szCs w:val="22"/>
          </w:rPr>
          <w:t>2011 a</w:t>
        </w:r>
      </w:smartTag>
      <w:r>
        <w:rPr>
          <w:bCs/>
          <w:sz w:val="22"/>
          <w:szCs w:val="22"/>
        </w:rPr>
        <w:t xml:space="preserve"> dále výměna informací v oblasti předávání dat, které jsou nezbytné pro management konvolutů, vícesvazkových děl a děl na pokračování, pro budoucí předávání celých dávek katalogizačních záznamů a pro předávání komplexních digitálních dokumentů zpět do Národní knihovny. V  oblasti předávání dat byla upřesněna pravidla pro přidělování čárových kódů především v případě konvolutů a vícesvazkových děl, tak aby při digitalizaci nedošlo k nežádoucím chybám. </w:t>
      </w:r>
    </w:p>
    <w:p w:rsidR="00FA0770" w:rsidRDefault="00FA0770" w:rsidP="00D3572F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Dále byla řešena problematika transportu historických a vzácných dokumentů na digitalizační pracoviště Googlu. Výsledkem jednání bylo i následné zaslání vzorového vozíku, který Google používá pro nakládání knih určených na převoz k digitalizaci. V souvislosti s atypickou velikostí transportních vozíků knih bude nutné přesně naplánovat a vytvořit v Klementinu trasu a tzv. nádraží pro 20 Google vozíků, což nebude jednoduché, jak z hlediska velikosti vozíků, které se vejdou do jediného z klementinských výtahů (určeného pro transport osob a ne nákladu), tak z hlediska probíhající rekonstrukce Klementina.</w:t>
      </w:r>
    </w:p>
    <w:p w:rsidR="00FA0770" w:rsidRDefault="00FA0770" w:rsidP="00D3572F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 v letošním roce byly udržovány kontakty se zahraničními partnery digitalizujícími své fondy se společností Google a upřesňovány další informace. Zástupce Národní knihovny se 18. října 2012 zúčastnil pravidelného výročního summitu Google pořádaného pro knihovny digitalizující s Googlem tentokrát v Národní knihovně v Haagu.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Informace ze summitu jsou důvěrné, neboť jde o poslední vývoj technologií Google v oblasti zpřístupňování dat, jejich agregace a deduplikace, OCR, jejich skladbě a využití ve službách Google. Obecně lze říci, že v Google Books je přes 23 miliónů knih, že při jejich zpřístupňování</w:t>
      </w:r>
    </w:p>
    <w:p w:rsidR="00FA0770" w:rsidRDefault="00FA0770" w:rsidP="00D3572F">
      <w:pPr>
        <w:pStyle w:val="Default"/>
        <w:rPr>
          <w:sz w:val="22"/>
          <w:szCs w:val="22"/>
        </w:rPr>
      </w:pPr>
    </w:p>
    <w:tbl>
      <w:tblPr>
        <w:tblW w:w="9870" w:type="dxa"/>
        <w:tblLayout w:type="fixed"/>
        <w:tblLook w:val="00A0"/>
      </w:tblPr>
      <w:tblGrid>
        <w:gridCol w:w="9870"/>
      </w:tblGrid>
      <w:tr w:rsidR="00FA0770" w:rsidTr="00D3572F">
        <w:trPr>
          <w:trHeight w:val="1867"/>
        </w:trPr>
        <w:tc>
          <w:tcPr>
            <w:tcW w:w="9872" w:type="dxa"/>
            <w:tcBorders>
              <w:top w:val="nil"/>
              <w:left w:val="nil"/>
              <w:bottom w:val="nil"/>
              <w:right w:val="nil"/>
            </w:tcBorders>
          </w:tcPr>
          <w:p w:rsidR="00FA0770" w:rsidRDefault="00FA0770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jsou respektovány rozdíly v autorských právech jednotlivých zemí a že angličtina jako jazyk dokumentu je již v přehledu jazyků digitalizovaných dokumentů pod 50%. Na summitu byly podrobně probrány problémy při digitalizaci a představeny některé související projekty Google, jako např. Google Cultural Institute. Summit mj. poskytl možnost probrat technické otázky našeho zájmu přímo s technickými odborníky Google. Typickým problémem je až absurdní orientace knihoven na fyzickou knihu, nikoli na dílo; zarážející je to právě v případech, kdy jde o standardní publikace, vydané po r. 1800, které se mezi sebou liší nanejvýš razítkem knihovny a signaturou. Signalizuje to nepřipravenost knihoven, přes veškeré jejich deklarace, vstoupit efektivně do digitálního světa. </w:t>
            </w:r>
          </w:p>
          <w:p w:rsidR="00FA0770" w:rsidRDefault="00FA0770">
            <w:pPr>
              <w:pStyle w:val="Default"/>
              <w:spacing w:line="36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Ze strany Googlu byl na schůzce předběžně potvrzen zájem zahájit digitalizaci fondů NK ve IV. čtvrtletí 2013.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Ze strany Národní knihovny však bude nutné požádat o posun termínu zahájení digitalizace až na rok </w:t>
            </w:r>
            <w:smartTag w:uri="urn:schemas-microsoft-com:office:smarttags" w:element="metricconverter">
              <w:smartTagPr>
                <w:attr w:name="ProductID" w:val="2014, a"/>
              </w:smartTagPr>
              <w:r>
                <w:rPr>
                  <w:rFonts w:ascii="Times New Roman" w:hAnsi="Times New Roman" w:cs="Times New Roman"/>
                  <w:b/>
                  <w:sz w:val="22"/>
                  <w:szCs w:val="22"/>
                </w:rPr>
                <w:t>2014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, a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to z důvodu níže podrobně zdůvodněných v této zprávě.  Na jaře 2013 dojde ke schůzce s vedoucím programu digitalizace Google Books v Praze, kde bude podrobně projednána logistika naší spolupráce. </w:t>
            </w:r>
          </w:p>
        </w:tc>
      </w:tr>
    </w:tbl>
    <w:p w:rsidR="00FA0770" w:rsidRDefault="00FA0770" w:rsidP="00D3572F">
      <w:pPr>
        <w:spacing w:line="360" w:lineRule="auto"/>
        <w:jc w:val="both"/>
        <w:rPr>
          <w:bCs/>
          <w:sz w:val="22"/>
          <w:szCs w:val="22"/>
        </w:rPr>
      </w:pPr>
    </w:p>
    <w:p w:rsidR="00FA0770" w:rsidRDefault="00FA0770" w:rsidP="00D3572F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Katalogizace</w:t>
      </w:r>
    </w:p>
    <w:p w:rsidR="00FA0770" w:rsidRDefault="00FA0770" w:rsidP="00D3572F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Stav prací v oddělení rukopisů a starých tisků</w:t>
      </w:r>
    </w:p>
    <w:p w:rsidR="00FA0770" w:rsidRDefault="00FA0770" w:rsidP="00D3572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Oddělení rukopisů a starých tisků připravuje k digitalizaci dokumenty z historického fondu datované rokem 1501–1800. V roce 2011 bylo vytvořeno 19 560 katalogizačních záznamů. </w:t>
      </w:r>
      <w:r>
        <w:rPr>
          <w:b/>
          <w:sz w:val="22"/>
          <w:szCs w:val="22"/>
        </w:rPr>
        <w:t xml:space="preserve">V roce 2012 bylo externími pracovníky zkatalogizováno 20 301 záznamů. </w:t>
      </w:r>
      <w:r>
        <w:rPr>
          <w:sz w:val="22"/>
          <w:szCs w:val="22"/>
        </w:rPr>
        <w:t xml:space="preserve">Dostupnost výsledku je na adrese: STT – Databáze starých tisků a map NK ČR (1501-1800): </w:t>
      </w:r>
    </w:p>
    <w:p w:rsidR="00FA0770" w:rsidRDefault="00FA0770" w:rsidP="00D3572F">
      <w:pPr>
        <w:spacing w:line="360" w:lineRule="auto"/>
        <w:rPr>
          <w:sz w:val="22"/>
          <w:szCs w:val="22"/>
        </w:rPr>
      </w:pPr>
      <w:hyperlink r:id="rId5" w:history="1">
        <w:r>
          <w:rPr>
            <w:rStyle w:val="Hyperlink"/>
            <w:sz w:val="22"/>
            <w:szCs w:val="22"/>
          </w:rPr>
          <w:t>http://aleph.nkp.cz/F/GVX17X3L8JIV3QHQ6P61735B7GFAJDTKNGV6T43X62QC34H15955223?func=file&amp;file_name=find-&amp;local_base=STT</w:t>
        </w:r>
      </w:hyperlink>
    </w:p>
    <w:p w:rsidR="00FA0770" w:rsidRDefault="00FA0770" w:rsidP="00D3572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K digitalizaci je však fyzicky připraveno daleko menší množství než v loňském roce, což je dáno velkých počtem dokumentů ve špatném fyzickém stavu. </w:t>
      </w:r>
      <w:r>
        <w:rPr>
          <w:b/>
          <w:sz w:val="22"/>
          <w:szCs w:val="22"/>
        </w:rPr>
        <w:t>Z toho vyplývá, že katalogizace postupuje nepoměrně rychlejším tempem než opravy a restaurování fyzických dokumentů.</w:t>
      </w:r>
      <w:r>
        <w:rPr>
          <w:sz w:val="22"/>
          <w:szCs w:val="22"/>
        </w:rPr>
        <w:t xml:space="preserve"> Podrobnější vysvětlení je uvedeno v bodě </w:t>
      </w:r>
      <w:r>
        <w:rPr>
          <w:i/>
          <w:sz w:val="22"/>
          <w:szCs w:val="22"/>
        </w:rPr>
        <w:t>3. Fyzická příprava dokumentů na digitalizaci</w:t>
      </w:r>
      <w:r>
        <w:rPr>
          <w:sz w:val="22"/>
          <w:szCs w:val="22"/>
        </w:rPr>
        <w:t>.</w:t>
      </w:r>
    </w:p>
    <w:p w:rsidR="00FA0770" w:rsidRDefault="00FA0770" w:rsidP="00D3572F">
      <w:pPr>
        <w:rPr>
          <w:sz w:val="22"/>
          <w:szCs w:val="22"/>
        </w:rPr>
      </w:pPr>
    </w:p>
    <w:p w:rsidR="00FA0770" w:rsidRDefault="00FA0770" w:rsidP="00D3572F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Stav prací ve Slovanské knihovně od počátku roku 2012</w:t>
      </w:r>
    </w:p>
    <w:p w:rsidR="00FA0770" w:rsidRDefault="00FA0770" w:rsidP="00D3572F">
      <w:pPr>
        <w:pStyle w:val="Plain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Slovanská knihovna připravuje k digitalizaci dokumenty z fondu SK vydané v 19. století (1800–1870). V roce 2011 zkatalogizovala celkem 3595 záznamů. </w:t>
      </w:r>
      <w:r>
        <w:rPr>
          <w:rFonts w:ascii="Times New Roman" w:hAnsi="Times New Roman"/>
          <w:b/>
        </w:rPr>
        <w:t>V roce 2012 bylo externími pracovníky SK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zkatalogizováno celkem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4643 záznamů.</w:t>
      </w:r>
    </w:p>
    <w:p w:rsidR="00FA0770" w:rsidRDefault="00FA0770" w:rsidP="00D3572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Dostupnost výsledku je na adrese: SLK – Online katalog Slovanské knihovny:</w:t>
      </w:r>
      <w:r>
        <w:rPr>
          <w:sz w:val="24"/>
          <w:szCs w:val="24"/>
        </w:rPr>
        <w:t xml:space="preserve"> </w:t>
      </w:r>
      <w:hyperlink r:id="rId6" w:history="1">
        <w:r>
          <w:rPr>
            <w:rStyle w:val="Hyperlink"/>
            <w:sz w:val="22"/>
            <w:szCs w:val="22"/>
          </w:rPr>
          <w:t>http://aleph.nkp.cz/F/GVX17X3L8JIV3QHQ6P61735B7GFAJDTKNGV6T43X62QC34H15907958?func=file&amp;file_name=find-&amp;local_base=SLK</w:t>
        </w:r>
      </w:hyperlink>
    </w:p>
    <w:p w:rsidR="00FA0770" w:rsidRDefault="00FA0770" w:rsidP="00D3572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Tyto dokumenty byly pracovníky prověřeny, zda se pro projekt hodí, v případě duplicit byl vybrán kvalitnější exemplář. V elektronickém katalogu byla zkontrolována evidence, doplněn a zkvalitněn záznam jmenného popisu a dokumenty byly postoupeny restaurátorům.</w:t>
      </w:r>
    </w:p>
    <w:p w:rsidR="00FA0770" w:rsidRDefault="00FA0770" w:rsidP="00D3572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 digitalizaci je připraven o něco menší počet dokumentů (ne všechny jsou již vráceny z běžné očisty a „drobného restaurování“, některé mohly být restaurátory vyřazeny, další čekají na rozsáhlejší restaurátorský zásah).</w:t>
      </w:r>
    </w:p>
    <w:p w:rsidR="00FA0770" w:rsidRDefault="00FA0770" w:rsidP="00D3572F">
      <w:pPr>
        <w:spacing w:line="360" w:lineRule="auto"/>
        <w:rPr>
          <w:sz w:val="22"/>
          <w:szCs w:val="22"/>
        </w:rPr>
      </w:pPr>
    </w:p>
    <w:p w:rsidR="00FA0770" w:rsidRDefault="00FA0770" w:rsidP="00D3572F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Fyzická příprava dokumentů na digitalizaci</w:t>
      </w:r>
    </w:p>
    <w:p w:rsidR="00FA0770" w:rsidRDefault="00FA0770" w:rsidP="007621ED">
      <w:pPr>
        <w:pStyle w:val="ListParagraph"/>
        <w:ind w:left="0"/>
        <w:rPr>
          <w:b/>
          <w:sz w:val="22"/>
          <w:szCs w:val="22"/>
        </w:rPr>
      </w:pPr>
    </w:p>
    <w:p w:rsidR="00FA0770" w:rsidRDefault="00FA0770" w:rsidP="00D3572F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>Na základě probíhajícího průzkumu fyzického stavu exemplářů starých tisků se v průběhu roku potvrdilo, že historický fond, ošetřovaný a připravovaný k digitalizaci společností Google, je oproti předpokladům ve velice špatném fyzickém stavu. Pasportizace fondu nebyla v minulosti nikdy provedena, neboť převážná část tištěné produkce (staré tisky) nebyla téměř až do konce 90. let 20. století ve správě odboru historických a hudebních fondů, potažmo ve správě oddělení rukopisů a starých tisků. Naopak staré tisky byly součástí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univerzálního knihovního fondu a byly uloženy v nevhodných klimatických podmínkách v bývalých mimopražských depozitářích a půjčovány jako novodobý fond. </w:t>
      </w:r>
    </w:p>
    <w:p w:rsidR="00FA0770" w:rsidRDefault="00FA0770" w:rsidP="00D3572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Díky tomu je nyní obtížné posoudit celkový fyzický stav historického knižního fondu a určit druhy a typy poškození a následně odhadnout restaurátorské a konzervátorské zásahy, jakož i jejich četnost a rozsah. Probíhající průzkum fyzického stavu fondu započatý v loňském roce nám nyní odkrývá všechna zmíněná úskalí a teprve teď jsme schopni přesněji plánovat počty pracovníků a finanční i materiálové potřeby.</w:t>
      </w:r>
    </w:p>
    <w:p w:rsidR="00FA0770" w:rsidRDefault="00FA0770" w:rsidP="00D3572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Průzkum fyzického stavu fondu, konzervátorské nebo restaurátorské zásahy probíhající druhým rokem upřesňují kvantitu a typy poškození, rozsah poškození – jsou zjišťována velmi vážná poškození, jejichž řešení (restaurování, konzervace) jsou mnohonásobně náročnější na čas než katalogizace, proto </w:t>
      </w:r>
      <w:r>
        <w:rPr>
          <w:b/>
          <w:sz w:val="22"/>
          <w:szCs w:val="22"/>
        </w:rPr>
        <w:t>dochází ke skluzu restaurování za katalogizací</w:t>
      </w:r>
      <w:r>
        <w:rPr>
          <w:sz w:val="22"/>
          <w:szCs w:val="22"/>
        </w:rPr>
        <w:t>.</w:t>
      </w:r>
    </w:p>
    <w:p w:rsidR="00FA0770" w:rsidRDefault="00FA0770" w:rsidP="00D3572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 loňském roce bylo připraveno řádově větší množství knih k digitalizaci než letos, resp. prozkoumáno a ambulantně opraveno. Z průzkumu vyčleněné velmi poškozené exempláře ale nebyly v loňském roce restaurovány. Na tyto exempláře jsme se zaměřili v letošním roce a vzhledem k náročnosti zásahů bylo logicky opraveno menší množství knih. Jedná se však o velmi významné svazky, které jsou důležitou součástí paměti národa a zasluhují si zvýšenou odbornou péči, aby byly zachovány pro budoucí generace, a to jak fyzický exemplář – originál, tak i jeho  elektronická podoba. </w:t>
      </w:r>
    </w:p>
    <w:p w:rsidR="00FA0770" w:rsidRDefault="00FA0770" w:rsidP="00D3572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 množství opravených dokumentů ošetřených a restaurovaných v roce </w:t>
      </w:r>
      <w:smartTag w:uri="urn:schemas-microsoft-com:office:smarttags" w:element="metricconverter">
        <w:smartTagPr>
          <w:attr w:name="ProductID" w:val="2011 a"/>
        </w:smartTagPr>
        <w:r>
          <w:rPr>
            <w:sz w:val="22"/>
            <w:szCs w:val="22"/>
          </w:rPr>
          <w:t>2011 a</w:t>
        </w:r>
      </w:smartTag>
      <w:r>
        <w:rPr>
          <w:sz w:val="22"/>
          <w:szCs w:val="22"/>
        </w:rPr>
        <w:t xml:space="preserve"> 2012 tedy vyplývá, že </w:t>
      </w:r>
      <w:r>
        <w:rPr>
          <w:b/>
          <w:sz w:val="22"/>
          <w:szCs w:val="22"/>
        </w:rPr>
        <w:t>je potřeba mnohem většího počtu restaurátorů</w:t>
      </w:r>
      <w:r>
        <w:rPr>
          <w:sz w:val="22"/>
          <w:szCs w:val="22"/>
        </w:rPr>
        <w:t xml:space="preserve">, a to jak těch, kteří budou provádět očistu a jednodušší restaurátorské, ambulantní zásahy, tak i zkušenějších restaurátorů, kteří budou provádět náročné zásahy. Tyto zásahy jsou samozřejmě časově i materiálově náročnější a vyžadují ošetření na pracovišti vybaveném speciálními přístroji.  </w:t>
      </w:r>
    </w:p>
    <w:p w:rsidR="00FA0770" w:rsidRDefault="00FA0770" w:rsidP="00D3572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Jak již bylo zmíněno, velmi špatný fyzický stav historických fondů v Národní knihovně ČR vyplývá z odlišné historie fondu oproti fondům jiných knihoven, obzvláště pak knihoven muzejních. Historický fond NK ČR má např. i jiný režim využívání než např. muzejní fondy. Knihy v knihovnách jsou určeny především čtenářům a badatelům a fond je tedy aktivně využíván. V zahraničních knihovnách mají historické dokumenty v lepším fyzickém stavu, protože zde je ochrana fondů systematicky prováděna dlouhodobě a knihovny dostávají na ochranu mnohem větší finanční prostředky, mají i více restaurátorů, kteří se o fondy starají a řeší mnohdy poškození hned ze začátku a nedojde tedy k jeho rozšíření, kdy je už pak potřeba větších a časově náročnějších zásahů. Oproti obrovskému počtu historických fondů je v NK ČR nepoměrně mnohem méně restaurátorů, kteří o tyto fondy pečují. </w:t>
      </w:r>
    </w:p>
    <w:p w:rsidR="00FA0770" w:rsidRDefault="00FA0770" w:rsidP="00D3572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Digitalizace má za úkol v budoucnu ochránit svazky tím, že se budou půjčovat a studovat digitální kopie a originál se nebude půjčovat nebo jen ve výjimečných případech a originál bude vhodně uložen v depozitáři. Navíc pro digitalizaci společností Google jsou stanoveny závazné požadavky na fyzický stav exemplářů, které jsou podmínkou, bez jejíhož dodržení nebudou digitalizovány. </w:t>
      </w:r>
    </w:p>
    <w:p w:rsidR="00FA0770" w:rsidRDefault="00FA0770" w:rsidP="00D3572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účelem evidence ošetřených knih bylo také nutné vytvořit databázi, která je průběžně doplňována a která eviduje knihy ve čtyřech kategoriích podle typů poškození.</w:t>
      </w:r>
    </w:p>
    <w:p w:rsidR="00FA0770" w:rsidRDefault="00FA0770" w:rsidP="00D3572F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Za období 20. 3. – 18. 12. 2012 bylo zpracováno v databázi celkem 8 638 exemplářů knih. Z historických fondů ORST 4949 knih a z fondu Slovanská knihovna 3689 knih.  </w:t>
      </w:r>
      <w:r>
        <w:rPr>
          <w:b/>
          <w:sz w:val="22"/>
          <w:szCs w:val="22"/>
        </w:rPr>
        <w:t>Z hlediska fyzického stavu je odhadem od počátku projektu asi 32 000 svazků prozkoumáno, vyčištěno, opraveno a zkonzervováno tak, aby byly svazky připraveny k digitalizaci.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Z toho bylo připraveno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k digitalizaci v roce 2012 díky náročnějším restaurátorským zásahům 8094 knih.</w:t>
      </w:r>
    </w:p>
    <w:p w:rsidR="00FA0770" w:rsidRDefault="00FA0770" w:rsidP="00D3572F">
      <w:pPr>
        <w:spacing w:line="360" w:lineRule="auto"/>
        <w:jc w:val="both"/>
        <w:rPr>
          <w:sz w:val="22"/>
          <w:szCs w:val="22"/>
        </w:rPr>
      </w:pPr>
    </w:p>
    <w:p w:rsidR="00FA0770" w:rsidRDefault="00FA0770" w:rsidP="00D3572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 ilustraci uvádíme strukturu databáze:</w:t>
      </w:r>
    </w:p>
    <w:p w:rsidR="00FA0770" w:rsidRDefault="00FA0770" w:rsidP="00D3572F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Přehled množství knih zanesených do databáze podle kategorií:</w:t>
      </w:r>
    </w:p>
    <w:p w:rsidR="00FA0770" w:rsidRDefault="00FA0770" w:rsidP="00D3572F">
      <w:pPr>
        <w:spacing w:after="120" w:line="276" w:lineRule="auto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1066"/>
        <w:gridCol w:w="1502"/>
        <w:gridCol w:w="1503"/>
        <w:gridCol w:w="1503"/>
        <w:gridCol w:w="1479"/>
      </w:tblGrid>
      <w:tr w:rsidR="00FA0770" w:rsidTr="00D3572F">
        <w:trPr>
          <w:trHeight w:val="446"/>
        </w:trPr>
        <w:tc>
          <w:tcPr>
            <w:tcW w:w="2235" w:type="dxa"/>
          </w:tcPr>
          <w:p w:rsidR="00FA0770" w:rsidRDefault="00FA077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dxa"/>
          </w:tcPr>
          <w:p w:rsidR="00FA0770" w:rsidRDefault="00FA077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502" w:type="dxa"/>
          </w:tcPr>
          <w:p w:rsidR="00FA0770" w:rsidRDefault="00FA077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Kategorie 1</w:t>
            </w:r>
          </w:p>
        </w:tc>
        <w:tc>
          <w:tcPr>
            <w:tcW w:w="1503" w:type="dxa"/>
          </w:tcPr>
          <w:p w:rsidR="00FA0770" w:rsidRDefault="00FA077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Kategorie 2</w:t>
            </w:r>
          </w:p>
        </w:tc>
        <w:tc>
          <w:tcPr>
            <w:tcW w:w="1503" w:type="dxa"/>
          </w:tcPr>
          <w:p w:rsidR="00FA0770" w:rsidRDefault="00FA077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Kategorie 3</w:t>
            </w:r>
          </w:p>
        </w:tc>
        <w:tc>
          <w:tcPr>
            <w:tcW w:w="1479" w:type="dxa"/>
          </w:tcPr>
          <w:p w:rsidR="00FA0770" w:rsidRDefault="00FA077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Kategorie 4</w:t>
            </w:r>
          </w:p>
        </w:tc>
      </w:tr>
      <w:tr w:rsidR="00FA0770" w:rsidTr="00D3572F">
        <w:tc>
          <w:tcPr>
            <w:tcW w:w="2235" w:type="dxa"/>
          </w:tcPr>
          <w:p w:rsidR="00FA0770" w:rsidRDefault="00FA077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ORST</w:t>
            </w:r>
          </w:p>
        </w:tc>
        <w:tc>
          <w:tcPr>
            <w:tcW w:w="1066" w:type="dxa"/>
          </w:tcPr>
          <w:p w:rsidR="00FA0770" w:rsidRDefault="00FA07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4949</w:t>
            </w:r>
          </w:p>
        </w:tc>
        <w:tc>
          <w:tcPr>
            <w:tcW w:w="1502" w:type="dxa"/>
          </w:tcPr>
          <w:p w:rsidR="00FA0770" w:rsidRDefault="00FA07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4339</w:t>
            </w:r>
          </w:p>
        </w:tc>
        <w:tc>
          <w:tcPr>
            <w:tcW w:w="1503" w:type="dxa"/>
          </w:tcPr>
          <w:p w:rsidR="00FA0770" w:rsidRDefault="00FA07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503" w:type="dxa"/>
          </w:tcPr>
          <w:p w:rsidR="00FA0770" w:rsidRDefault="00FA07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479" w:type="dxa"/>
          </w:tcPr>
          <w:p w:rsidR="00FA0770" w:rsidRDefault="00FA07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439</w:t>
            </w:r>
          </w:p>
        </w:tc>
      </w:tr>
      <w:tr w:rsidR="00FA0770" w:rsidTr="00D3572F">
        <w:tc>
          <w:tcPr>
            <w:tcW w:w="2235" w:type="dxa"/>
          </w:tcPr>
          <w:p w:rsidR="00FA0770" w:rsidRDefault="00FA077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Slovanská knihovna</w:t>
            </w:r>
          </w:p>
        </w:tc>
        <w:tc>
          <w:tcPr>
            <w:tcW w:w="1066" w:type="dxa"/>
          </w:tcPr>
          <w:p w:rsidR="00FA0770" w:rsidRDefault="00FA07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3689</w:t>
            </w:r>
          </w:p>
        </w:tc>
        <w:tc>
          <w:tcPr>
            <w:tcW w:w="1502" w:type="dxa"/>
          </w:tcPr>
          <w:p w:rsidR="00FA0770" w:rsidRDefault="00FA07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3402</w:t>
            </w:r>
          </w:p>
        </w:tc>
        <w:tc>
          <w:tcPr>
            <w:tcW w:w="1503" w:type="dxa"/>
          </w:tcPr>
          <w:p w:rsidR="00FA0770" w:rsidRDefault="00FA07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503" w:type="dxa"/>
          </w:tcPr>
          <w:p w:rsidR="00FA0770" w:rsidRDefault="00FA07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479" w:type="dxa"/>
          </w:tcPr>
          <w:p w:rsidR="00FA0770" w:rsidRDefault="00FA07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105</w:t>
            </w:r>
          </w:p>
        </w:tc>
      </w:tr>
      <w:tr w:rsidR="00FA0770" w:rsidTr="00D3572F">
        <w:tc>
          <w:tcPr>
            <w:tcW w:w="2235" w:type="dxa"/>
          </w:tcPr>
          <w:p w:rsidR="00FA0770" w:rsidRDefault="00FA077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066" w:type="dxa"/>
          </w:tcPr>
          <w:p w:rsidR="00FA0770" w:rsidRDefault="00FA077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8638</w:t>
            </w:r>
          </w:p>
        </w:tc>
        <w:tc>
          <w:tcPr>
            <w:tcW w:w="1502" w:type="dxa"/>
          </w:tcPr>
          <w:p w:rsidR="00FA0770" w:rsidRDefault="00FA077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7741</w:t>
            </w:r>
          </w:p>
        </w:tc>
        <w:tc>
          <w:tcPr>
            <w:tcW w:w="1503" w:type="dxa"/>
          </w:tcPr>
          <w:p w:rsidR="00FA0770" w:rsidRDefault="00FA077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292</w:t>
            </w:r>
          </w:p>
        </w:tc>
        <w:tc>
          <w:tcPr>
            <w:tcW w:w="1503" w:type="dxa"/>
          </w:tcPr>
          <w:p w:rsidR="00FA0770" w:rsidRDefault="00FA077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1479" w:type="dxa"/>
          </w:tcPr>
          <w:p w:rsidR="00FA0770" w:rsidRDefault="00FA077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544</w:t>
            </w:r>
          </w:p>
        </w:tc>
      </w:tr>
    </w:tbl>
    <w:p w:rsidR="00FA0770" w:rsidRDefault="00FA0770" w:rsidP="00D3572F">
      <w:pPr>
        <w:spacing w:after="240"/>
        <w:rPr>
          <w:b/>
          <w:sz w:val="22"/>
          <w:szCs w:val="22"/>
          <w:lang w:eastAsia="en-US"/>
        </w:rPr>
      </w:pPr>
    </w:p>
    <w:p w:rsidR="00FA0770" w:rsidRDefault="00FA0770" w:rsidP="00D3572F">
      <w:pPr>
        <w:spacing w:after="240"/>
        <w:rPr>
          <w:b/>
          <w:sz w:val="22"/>
          <w:szCs w:val="22"/>
        </w:rPr>
      </w:pPr>
      <w:r>
        <w:rPr>
          <w:b/>
          <w:sz w:val="22"/>
          <w:szCs w:val="22"/>
        </w:rPr>
        <w:t>Přibližný počet zrestaurovaných knih za období 20. 3. – 28. 12. 2012</w:t>
      </w:r>
    </w:p>
    <w:p w:rsidR="00FA0770" w:rsidRDefault="00FA0770" w:rsidP="00D3572F">
      <w:pPr>
        <w:rPr>
          <w:b/>
          <w:sz w:val="22"/>
          <w:szCs w:val="22"/>
        </w:rPr>
      </w:pPr>
      <w:r>
        <w:rPr>
          <w:b/>
          <w:sz w:val="22"/>
          <w:szCs w:val="22"/>
        </w:rPr>
        <w:t>Kategorie 1: ošetření probíhá na restaurátorském pracovišti v Klementinu + výroba ochranných obalů: cca. 7 740 knih</w:t>
      </w:r>
    </w:p>
    <w:p w:rsidR="00FA0770" w:rsidRDefault="00FA0770" w:rsidP="00D3572F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Fixace jedné, či dvou uvolněných listů, jedné či dvou celých složek v knižním bloku.</w:t>
      </w:r>
    </w:p>
    <w:p w:rsidR="00FA0770" w:rsidRDefault="00FA0770" w:rsidP="00D3572F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Fixace odpadávajících hlavic, kapitálků.</w:t>
      </w:r>
    </w:p>
    <w:p w:rsidR="00FA0770" w:rsidRDefault="00FA0770" w:rsidP="00D3572F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Opravení drobných trhlin papíru v knižním bloku.</w:t>
      </w:r>
    </w:p>
    <w:p w:rsidR="00FA0770" w:rsidRDefault="00FA0770" w:rsidP="00D3572F">
      <w:pPr>
        <w:pStyle w:val="ListParagraph"/>
        <w:numPr>
          <w:ilvl w:val="0"/>
          <w:numId w:val="2"/>
        </w:numPr>
        <w:spacing w:after="12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Výroba ochranných obálek.</w:t>
      </w:r>
    </w:p>
    <w:p w:rsidR="00FA0770" w:rsidRDefault="00FA0770" w:rsidP="00D3572F">
      <w:pPr>
        <w:rPr>
          <w:b/>
          <w:sz w:val="22"/>
          <w:szCs w:val="22"/>
        </w:rPr>
      </w:pPr>
      <w:r>
        <w:rPr>
          <w:b/>
          <w:sz w:val="22"/>
          <w:szCs w:val="22"/>
        </w:rPr>
        <w:t>Kategorie 2: ošetření probíhá na restaurátorském pracovišti v Klementinu + výroba ochranných obalů: cca. 300 knih</w:t>
      </w:r>
    </w:p>
    <w:p w:rsidR="00FA0770" w:rsidRDefault="00FA0770" w:rsidP="00D3572F">
      <w:pPr>
        <w:pStyle w:val="ListParagraph"/>
        <w:numPr>
          <w:ilvl w:val="0"/>
          <w:numId w:val="3"/>
        </w:numPr>
        <w:spacing w:after="12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Výroba ochranných obálek na částečně a velmi poškozené knižní bloky a knižní vazby.</w:t>
      </w:r>
    </w:p>
    <w:p w:rsidR="00FA0770" w:rsidRDefault="00FA0770" w:rsidP="00D3572F">
      <w:pPr>
        <w:pStyle w:val="ListParagraph"/>
        <w:numPr>
          <w:ilvl w:val="0"/>
          <w:numId w:val="3"/>
        </w:numPr>
        <w:spacing w:after="12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Oprava potrhaného šití a fixace více uvolněných listů, či celých složek v knižním bloku.</w:t>
      </w:r>
    </w:p>
    <w:p w:rsidR="00FA0770" w:rsidRDefault="00FA0770" w:rsidP="00D3572F">
      <w:pPr>
        <w:pStyle w:val="ListParagraph"/>
        <w:numPr>
          <w:ilvl w:val="0"/>
          <w:numId w:val="3"/>
        </w:numPr>
        <w:spacing w:after="12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Větší opravy knižních hřbetů.</w:t>
      </w:r>
    </w:p>
    <w:p w:rsidR="00FA0770" w:rsidRDefault="00FA0770" w:rsidP="00D3572F">
      <w:pPr>
        <w:pStyle w:val="ListParagraph"/>
        <w:numPr>
          <w:ilvl w:val="0"/>
          <w:numId w:val="3"/>
        </w:numPr>
        <w:spacing w:after="12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Stabilizace silně poškozených okrajů papíru.</w:t>
      </w:r>
    </w:p>
    <w:p w:rsidR="00FA0770" w:rsidRDefault="00FA0770" w:rsidP="00D3572F">
      <w:pPr>
        <w:pStyle w:val="ListParagraph"/>
        <w:numPr>
          <w:ilvl w:val="0"/>
          <w:numId w:val="3"/>
        </w:numPr>
        <w:spacing w:after="12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Výroba ochranných obálek.</w:t>
      </w:r>
    </w:p>
    <w:p w:rsidR="00FA0770" w:rsidRDefault="00FA0770" w:rsidP="00D3572F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Kategorie 3: ošetření probíhá na restaurátorském pracovišti v Centrálním depozitáři Hostivař: cca. 70 knih</w:t>
      </w:r>
    </w:p>
    <w:p w:rsidR="00FA0770" w:rsidRDefault="00FA0770" w:rsidP="00D3572F">
      <w:pPr>
        <w:pStyle w:val="ListParagraph"/>
        <w:numPr>
          <w:ilvl w:val="0"/>
          <w:numId w:val="4"/>
        </w:numPr>
        <w:spacing w:after="200" w:line="276" w:lineRule="auto"/>
        <w:ind w:left="709" w:hanging="425"/>
        <w:contextualSpacing/>
        <w:rPr>
          <w:sz w:val="22"/>
          <w:szCs w:val="22"/>
        </w:rPr>
      </w:pPr>
      <w:r>
        <w:rPr>
          <w:sz w:val="22"/>
          <w:szCs w:val="22"/>
        </w:rPr>
        <w:t>Kompletní restaurátorské zásahy obsahující rozešití knižního bloku.</w:t>
      </w:r>
    </w:p>
    <w:p w:rsidR="00FA0770" w:rsidRDefault="00FA0770" w:rsidP="00D3572F">
      <w:pPr>
        <w:pStyle w:val="ListParagraph"/>
        <w:numPr>
          <w:ilvl w:val="0"/>
          <w:numId w:val="4"/>
        </w:numPr>
        <w:spacing w:after="200" w:line="276" w:lineRule="auto"/>
        <w:ind w:left="709" w:hanging="425"/>
        <w:contextualSpacing/>
        <w:rPr>
          <w:sz w:val="22"/>
          <w:szCs w:val="22"/>
        </w:rPr>
      </w:pPr>
      <w:r>
        <w:rPr>
          <w:sz w:val="22"/>
          <w:szCs w:val="22"/>
        </w:rPr>
        <w:t>Čištění papíru pomocí vodných systémů, dolévaní papírových listů.</w:t>
      </w:r>
    </w:p>
    <w:p w:rsidR="00FA0770" w:rsidRDefault="00FA0770" w:rsidP="00D3572F">
      <w:pPr>
        <w:pStyle w:val="ListParagraph"/>
        <w:numPr>
          <w:ilvl w:val="0"/>
          <w:numId w:val="4"/>
        </w:numPr>
        <w:spacing w:after="200" w:line="276" w:lineRule="auto"/>
        <w:ind w:left="709" w:hanging="425"/>
        <w:contextualSpacing/>
        <w:rPr>
          <w:sz w:val="22"/>
          <w:szCs w:val="22"/>
        </w:rPr>
      </w:pPr>
      <w:r>
        <w:rPr>
          <w:sz w:val="22"/>
          <w:szCs w:val="22"/>
        </w:rPr>
        <w:t>Oprava knižní vazby, doplnění chybějících knižních desek, pokryvu desek atd.</w:t>
      </w:r>
    </w:p>
    <w:p w:rsidR="00FA0770" w:rsidRDefault="00FA0770" w:rsidP="00D3572F">
      <w:pPr>
        <w:pStyle w:val="ListParagraph"/>
        <w:numPr>
          <w:ilvl w:val="0"/>
          <w:numId w:val="4"/>
        </w:numPr>
        <w:spacing w:after="200" w:line="276" w:lineRule="auto"/>
        <w:ind w:left="709" w:hanging="425"/>
        <w:contextualSpacing/>
        <w:rPr>
          <w:sz w:val="22"/>
          <w:szCs w:val="22"/>
        </w:rPr>
      </w:pPr>
      <w:r>
        <w:rPr>
          <w:sz w:val="22"/>
          <w:szCs w:val="22"/>
        </w:rPr>
        <w:t>Výroba ochranných obálek.</w:t>
      </w:r>
    </w:p>
    <w:p w:rsidR="00FA0770" w:rsidRDefault="00FA0770" w:rsidP="00D3572F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Kategorie 4: vyřazeno z digitalizace: cca. 540 knih</w:t>
      </w:r>
    </w:p>
    <w:p w:rsidR="00FA0770" w:rsidRDefault="00FA0770" w:rsidP="00D3572F">
      <w:pPr>
        <w:pStyle w:val="ListParagraph"/>
        <w:numPr>
          <w:ilvl w:val="0"/>
          <w:numId w:val="5"/>
        </w:num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>Kniha není kompletní, např. chybí titul spolu s dalšími stránkami (posuzuje také ORST v rámci katalogizace) či je z části nečitelná vlivem silného znečištění.</w:t>
      </w:r>
    </w:p>
    <w:p w:rsidR="00FA0770" w:rsidRDefault="00FA0770" w:rsidP="00D3572F">
      <w:pPr>
        <w:pStyle w:val="ListParagraph"/>
        <w:numPr>
          <w:ilvl w:val="0"/>
          <w:numId w:val="5"/>
        </w:num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>Vzácné a choulostivé vazby doprovázené ojedinělými zdobnými technikami (křehká puncovaná zlatá ořízka, zlacené měkké pergamenové vazby, textilní pokryvy apod.). Posuzováno individuálně vždy alespoň dvěma restaurátory.</w:t>
      </w:r>
    </w:p>
    <w:p w:rsidR="00FA0770" w:rsidRDefault="00FA0770" w:rsidP="00D3572F">
      <w:pPr>
        <w:pStyle w:val="ListParagraph"/>
        <w:numPr>
          <w:ilvl w:val="0"/>
          <w:numId w:val="5"/>
        </w:num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>Knižní blok se dochoval v podobě nerozřezaných seskládaných archů (platí pouze pro ORST).</w:t>
      </w:r>
    </w:p>
    <w:p w:rsidR="00FA0770" w:rsidRDefault="00FA0770" w:rsidP="00D3572F">
      <w:pPr>
        <w:pStyle w:val="ListParagraph"/>
        <w:numPr>
          <w:ilvl w:val="0"/>
          <w:numId w:val="5"/>
        </w:num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>Knihu nelze dostatečně otevřít (důvodem může být např. konstrukce vazby).</w:t>
      </w:r>
    </w:p>
    <w:p w:rsidR="00FA0770" w:rsidRDefault="00FA0770" w:rsidP="00D3572F">
      <w:pPr>
        <w:pStyle w:val="ListParagraph"/>
        <w:numPr>
          <w:ilvl w:val="0"/>
          <w:numId w:val="5"/>
        </w:num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>Namáhání spojené s listováním knihou provází její další poškozování.</w:t>
      </w:r>
    </w:p>
    <w:p w:rsidR="00FA0770" w:rsidRDefault="00FA0770" w:rsidP="00D3572F">
      <w:pPr>
        <w:pStyle w:val="ListParagraph"/>
        <w:numPr>
          <w:ilvl w:val="0"/>
          <w:numId w:val="5"/>
        </w:num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>Vnitřní okraj textového zrcadla je umístěn příliš blízko hřbetu a je tak nečitelný (často v kombinaci s omezenou možností otevření)</w:t>
      </w:r>
    </w:p>
    <w:p w:rsidR="00FA0770" w:rsidRDefault="00FA0770" w:rsidP="00D3572F">
      <w:pPr>
        <w:pStyle w:val="ListParagraph"/>
        <w:numPr>
          <w:ilvl w:val="0"/>
          <w:numId w:val="5"/>
        </w:num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>Dočasně jsou do této kategorie zařazeny knihy s podezřením na plísně. Tyto jsou po dezinfekci přeřazeny do příslušné nižší kategorie.</w:t>
      </w:r>
    </w:p>
    <w:p w:rsidR="00FA0770" w:rsidRDefault="00FA0770" w:rsidP="00D3572F">
      <w:pPr>
        <w:rPr>
          <w:b/>
          <w:sz w:val="22"/>
          <w:szCs w:val="22"/>
        </w:rPr>
      </w:pPr>
    </w:p>
    <w:p w:rsidR="00FA0770" w:rsidRDefault="00FA0770" w:rsidP="00D3572F">
      <w:pPr>
        <w:rPr>
          <w:b/>
          <w:sz w:val="22"/>
          <w:szCs w:val="22"/>
        </w:rPr>
      </w:pPr>
    </w:p>
    <w:p w:rsidR="00FA0770" w:rsidRDefault="00FA0770" w:rsidP="00D357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Fyzický stav historických knižních fondů NK (ORST a SK) v rámci projektu Google – průzkum, orientační zhodnocení za období (5/2011 – 12/2012).</w:t>
      </w:r>
    </w:p>
    <w:p w:rsidR="00FA0770" w:rsidRDefault="00FA0770" w:rsidP="00D3572F">
      <w:pPr>
        <w:spacing w:after="120" w:line="276" w:lineRule="auto"/>
        <w:jc w:val="both"/>
        <w:rPr>
          <w:b/>
          <w:sz w:val="24"/>
          <w:szCs w:val="24"/>
        </w:rPr>
      </w:pP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4"/>
        <w:gridCol w:w="1925"/>
        <w:gridCol w:w="1552"/>
        <w:gridCol w:w="3322"/>
      </w:tblGrid>
      <w:tr w:rsidR="00FA0770" w:rsidTr="00D3572F">
        <w:trPr>
          <w:trHeight w:val="381"/>
        </w:trPr>
        <w:tc>
          <w:tcPr>
            <w:tcW w:w="4870" w:type="dxa"/>
            <w:gridSpan w:val="2"/>
          </w:tcPr>
          <w:p w:rsidR="00FA0770" w:rsidRDefault="00FA077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Celkový počet prozkoumaných knih</w:t>
            </w:r>
          </w:p>
        </w:tc>
        <w:tc>
          <w:tcPr>
            <w:tcW w:w="4873" w:type="dxa"/>
            <w:gridSpan w:val="2"/>
          </w:tcPr>
          <w:p w:rsidR="00FA0770" w:rsidRDefault="00FA077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31 014</w:t>
            </w:r>
          </w:p>
        </w:tc>
      </w:tr>
      <w:tr w:rsidR="00FA0770" w:rsidTr="00D3572F">
        <w:trPr>
          <w:trHeight w:val="664"/>
        </w:trPr>
        <w:tc>
          <w:tcPr>
            <w:tcW w:w="4870" w:type="dxa"/>
            <w:gridSpan w:val="2"/>
          </w:tcPr>
          <w:p w:rsidR="00FA0770" w:rsidRDefault="00FA077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Bez poškození</w:t>
            </w:r>
          </w:p>
        </w:tc>
        <w:tc>
          <w:tcPr>
            <w:tcW w:w="4873" w:type="dxa"/>
            <w:gridSpan w:val="2"/>
          </w:tcPr>
          <w:p w:rsidR="00FA0770" w:rsidRDefault="00FA077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Z celkového počtu prozkoumaných knih bylo cca. 50 % bez nutnosti ambulantního zásahu.</w:t>
            </w:r>
          </w:p>
        </w:tc>
      </w:tr>
      <w:tr w:rsidR="00FA0770" w:rsidTr="00D3572F">
        <w:trPr>
          <w:trHeight w:val="697"/>
        </w:trPr>
        <w:tc>
          <w:tcPr>
            <w:tcW w:w="4870" w:type="dxa"/>
            <w:gridSpan w:val="2"/>
          </w:tcPr>
          <w:p w:rsidR="00FA0770" w:rsidRDefault="00FA077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Mírné poškození</w:t>
            </w:r>
            <w:r>
              <w:rPr>
                <w:sz w:val="22"/>
                <w:szCs w:val="22"/>
              </w:rPr>
              <w:t xml:space="preserve"> (Poškození pokryvu, prasklá drážka, poškozené předsádky, uvolněné šití, uvolněné a potrhané listy, znečištění)</w:t>
            </w:r>
          </w:p>
        </w:tc>
        <w:tc>
          <w:tcPr>
            <w:tcW w:w="4873" w:type="dxa"/>
            <w:gridSpan w:val="2"/>
          </w:tcPr>
          <w:p w:rsidR="00FA0770" w:rsidRDefault="00FA077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Z celkového počtu prozkoumaných knih bylo cca. 35 % s mírným poškozením a opraveno</w:t>
            </w:r>
          </w:p>
        </w:tc>
      </w:tr>
      <w:tr w:rsidR="00FA0770" w:rsidTr="00D3572F">
        <w:trPr>
          <w:trHeight w:val="664"/>
        </w:trPr>
        <w:tc>
          <w:tcPr>
            <w:tcW w:w="4870" w:type="dxa"/>
            <w:gridSpan w:val="2"/>
          </w:tcPr>
          <w:p w:rsidR="00FA0770" w:rsidRDefault="00FA077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Výrazné poškození</w:t>
            </w:r>
            <w:r>
              <w:rPr>
                <w:sz w:val="22"/>
                <w:szCs w:val="22"/>
              </w:rPr>
              <w:t xml:space="preserve"> (ztráta desky, odtržení desky, popraskané šití – nekompaktní, množství trhlin v bloku)</w:t>
            </w:r>
          </w:p>
        </w:tc>
        <w:tc>
          <w:tcPr>
            <w:tcW w:w="4873" w:type="dxa"/>
            <w:gridSpan w:val="2"/>
          </w:tcPr>
          <w:p w:rsidR="00FA0770" w:rsidRDefault="00FA077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Z celkového počtu prozkoumaných knih je více a též velmi poškozeno cca. 12 % </w:t>
            </w:r>
          </w:p>
        </w:tc>
      </w:tr>
      <w:tr w:rsidR="00FA0770" w:rsidTr="00D3572F">
        <w:trPr>
          <w:trHeight w:val="697"/>
        </w:trPr>
        <w:tc>
          <w:tcPr>
            <w:tcW w:w="4870" w:type="dxa"/>
            <w:gridSpan w:val="2"/>
          </w:tcPr>
          <w:p w:rsidR="00FA0770" w:rsidRDefault="00FA077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Vyřazeno z digitalizace</w:t>
            </w:r>
            <w:r>
              <w:rPr>
                <w:sz w:val="22"/>
                <w:szCs w:val="22"/>
              </w:rPr>
              <w:t xml:space="preserve"> (Neodpovídá požadovaným kritériím)</w:t>
            </w:r>
          </w:p>
        </w:tc>
        <w:tc>
          <w:tcPr>
            <w:tcW w:w="4873" w:type="dxa"/>
            <w:gridSpan w:val="2"/>
          </w:tcPr>
          <w:p w:rsidR="00FA0770" w:rsidRDefault="00FA077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Z celkového počtu prozkoumaných knih bylo cca. 3 % vyřazeno z digitalizace</w:t>
            </w:r>
          </w:p>
        </w:tc>
      </w:tr>
      <w:tr w:rsidR="00FA0770" w:rsidTr="00D3572F">
        <w:trPr>
          <w:trHeight w:val="697"/>
        </w:trPr>
        <w:tc>
          <w:tcPr>
            <w:tcW w:w="9743" w:type="dxa"/>
            <w:gridSpan w:val="4"/>
          </w:tcPr>
          <w:p w:rsidR="00FA0770" w:rsidRDefault="00FA077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FA0770" w:rsidRDefault="00FA077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Charakteristika poškození knih</w:t>
            </w:r>
          </w:p>
          <w:p w:rsidR="00FA0770" w:rsidRDefault="00FA07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(orientační přehled)</w:t>
            </w:r>
          </w:p>
        </w:tc>
      </w:tr>
      <w:tr w:rsidR="00FA0770" w:rsidTr="00D3572F">
        <w:trPr>
          <w:trHeight w:val="697"/>
        </w:trPr>
        <w:tc>
          <w:tcPr>
            <w:tcW w:w="2945" w:type="dxa"/>
          </w:tcPr>
          <w:p w:rsidR="00FA0770" w:rsidRDefault="00FA077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77" w:type="dxa"/>
            <w:gridSpan w:val="2"/>
          </w:tcPr>
          <w:p w:rsidR="00FA0770" w:rsidRDefault="00FA07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ORST </w:t>
            </w:r>
            <w:r>
              <w:rPr>
                <w:sz w:val="22"/>
                <w:szCs w:val="22"/>
              </w:rPr>
              <w:t>– Oddělení rukopisů a starých tisků</w:t>
            </w:r>
          </w:p>
        </w:tc>
        <w:tc>
          <w:tcPr>
            <w:tcW w:w="3321" w:type="dxa"/>
          </w:tcPr>
          <w:p w:rsidR="00FA0770" w:rsidRDefault="00FA077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SK </w:t>
            </w:r>
            <w:r>
              <w:rPr>
                <w:sz w:val="22"/>
                <w:szCs w:val="22"/>
              </w:rPr>
              <w:t>– Slovanská knihovna</w:t>
            </w:r>
          </w:p>
        </w:tc>
      </w:tr>
      <w:tr w:rsidR="00FA0770" w:rsidTr="00D3572F">
        <w:trPr>
          <w:trHeight w:val="664"/>
        </w:trPr>
        <w:tc>
          <w:tcPr>
            <w:tcW w:w="2945" w:type="dxa"/>
          </w:tcPr>
          <w:p w:rsidR="00FA0770" w:rsidRDefault="00FA0770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Mikrobiologické napadení </w:t>
            </w:r>
          </w:p>
          <w:p w:rsidR="00FA0770" w:rsidRDefault="00FA077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Celkem podezření ca. 300 knih z toho 8 aktivních (cca. 2 %)</w:t>
            </w:r>
          </w:p>
        </w:tc>
        <w:tc>
          <w:tcPr>
            <w:tcW w:w="3476" w:type="dxa"/>
            <w:gridSpan w:val="2"/>
          </w:tcPr>
          <w:p w:rsidR="00FA0770" w:rsidRDefault="00FA077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Podezření: cca. 210 knih (69 %)</w:t>
            </w:r>
          </w:p>
          <w:p w:rsidR="00FA0770" w:rsidRDefault="00FA077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22" w:type="dxa"/>
          </w:tcPr>
          <w:p w:rsidR="00FA0770" w:rsidRDefault="00FA077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Podezření: cca. 90 knih (29 %)</w:t>
            </w:r>
          </w:p>
          <w:p w:rsidR="00FA0770" w:rsidRDefault="00FA077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FA0770" w:rsidTr="00D3572F">
        <w:trPr>
          <w:trHeight w:val="730"/>
        </w:trPr>
        <w:tc>
          <w:tcPr>
            <w:tcW w:w="2945" w:type="dxa"/>
          </w:tcPr>
          <w:p w:rsidR="00FA0770" w:rsidRDefault="00FA077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Poškození knižní vazby</w:t>
            </w:r>
          </w:p>
          <w:p w:rsidR="00FA0770" w:rsidRDefault="00FA077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76" w:type="dxa"/>
            <w:gridSpan w:val="2"/>
          </w:tcPr>
          <w:p w:rsidR="00FA0770" w:rsidRDefault="00FA077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Poškození pokryvu: 80 %</w:t>
            </w:r>
          </w:p>
          <w:p w:rsidR="00FA0770" w:rsidRDefault="00FA077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Poškození desek: 35 %</w:t>
            </w:r>
          </w:p>
          <w:p w:rsidR="00FA0770" w:rsidRDefault="00FA077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Znečištění (nutné mechanické dočištění): 15 %</w:t>
            </w:r>
          </w:p>
          <w:p w:rsidR="00FA0770" w:rsidRDefault="00FA077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Nekompaktní: 10 %</w:t>
            </w:r>
          </w:p>
          <w:p w:rsidR="00FA0770" w:rsidRDefault="00FA077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Ztráta vazby: 1 %</w:t>
            </w:r>
          </w:p>
        </w:tc>
        <w:tc>
          <w:tcPr>
            <w:tcW w:w="3322" w:type="dxa"/>
          </w:tcPr>
          <w:p w:rsidR="00FA0770" w:rsidRDefault="00FA077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Poškození pokryvu: 80 %</w:t>
            </w:r>
          </w:p>
          <w:p w:rsidR="00FA0770" w:rsidRDefault="00FA077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Poškození desek: 35 %</w:t>
            </w:r>
          </w:p>
          <w:p w:rsidR="00FA0770" w:rsidRDefault="00FA077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Znečištění (nutné mechanické dočištění): 10 %</w:t>
            </w:r>
          </w:p>
          <w:p w:rsidR="00FA0770" w:rsidRDefault="00FA077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Nekompaktní: 15 %</w:t>
            </w:r>
          </w:p>
          <w:p w:rsidR="00FA0770" w:rsidRDefault="00FA077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Ztráta vazby: 1 %</w:t>
            </w:r>
          </w:p>
        </w:tc>
      </w:tr>
      <w:tr w:rsidR="00FA0770" w:rsidTr="00D3572F">
        <w:trPr>
          <w:trHeight w:val="730"/>
        </w:trPr>
        <w:tc>
          <w:tcPr>
            <w:tcW w:w="2945" w:type="dxa"/>
          </w:tcPr>
          <w:p w:rsidR="00FA0770" w:rsidRDefault="00FA077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Poškození knižního bloku</w:t>
            </w:r>
          </w:p>
        </w:tc>
        <w:tc>
          <w:tcPr>
            <w:tcW w:w="3476" w:type="dxa"/>
            <w:gridSpan w:val="2"/>
          </w:tcPr>
          <w:p w:rsidR="00FA0770" w:rsidRDefault="00FA077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Uvolněné složky a listy: 35 %</w:t>
            </w:r>
          </w:p>
          <w:p w:rsidR="00FA0770" w:rsidRDefault="00FA077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Fyzické poškození listů: 35 %</w:t>
            </w:r>
          </w:p>
          <w:p w:rsidR="00FA0770" w:rsidRDefault="00FA077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Znečištění (nutné mechanické dočištění): 30 %</w:t>
            </w:r>
          </w:p>
          <w:p w:rsidR="00FA0770" w:rsidRDefault="00FA077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Ztráty papíru: 20 %</w:t>
            </w:r>
          </w:p>
        </w:tc>
        <w:tc>
          <w:tcPr>
            <w:tcW w:w="3322" w:type="dxa"/>
          </w:tcPr>
          <w:p w:rsidR="00FA0770" w:rsidRDefault="00FA077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Uvolněné složky a listy: 50 %</w:t>
            </w:r>
          </w:p>
          <w:p w:rsidR="00FA0770" w:rsidRDefault="00FA077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Fyzické poškození listů: 20 %</w:t>
            </w:r>
          </w:p>
          <w:p w:rsidR="00FA0770" w:rsidRDefault="00FA077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Znečištění (nutné mechanické dočištění): 15 %</w:t>
            </w:r>
          </w:p>
          <w:p w:rsidR="00FA0770" w:rsidRDefault="00FA077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Ztráty papíru: 5 %</w:t>
            </w:r>
          </w:p>
        </w:tc>
      </w:tr>
    </w:tbl>
    <w:p w:rsidR="00FA0770" w:rsidRDefault="00FA0770" w:rsidP="00D3572F">
      <w:pPr>
        <w:spacing w:before="240" w:line="276" w:lineRule="auto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</w:rPr>
        <w:t>Pozn.:</w:t>
      </w:r>
      <w:r>
        <w:rPr>
          <w:sz w:val="22"/>
          <w:szCs w:val="22"/>
        </w:rPr>
        <w:t xml:space="preserve"> Jako dodatečné ambulantní zákroky jsou na knihy zhotovovány ochranné obálky z alkalického kartonu (cca. 15 % knih) a připojovány fixační tkanice (cca. 10 % knih).</w:t>
      </w:r>
    </w:p>
    <w:p w:rsidR="00FA0770" w:rsidRDefault="00FA0770" w:rsidP="00D3572F">
      <w:pPr>
        <w:spacing w:line="360" w:lineRule="auto"/>
        <w:jc w:val="both"/>
        <w:rPr>
          <w:sz w:val="22"/>
          <w:szCs w:val="22"/>
        </w:rPr>
      </w:pPr>
    </w:p>
    <w:p w:rsidR="00FA0770" w:rsidRDefault="00FA0770" w:rsidP="00D3572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Rizikem celého projektu, a to jak z hlediska restaurování, tak i z hlediska katalogizace je každoroční narušení kontinuity prací v období ledna až března, kdy nejsou k dispozici finanční prostředky a pracovníci najmutí na DPČ nemají práci. Bohužel k této situaci došlo již v roce 2011, kdy někteří zaškolení a zapracování restaurátoři a katalogizátoři nenastoupili, protože nemohli být 3 měsíce bez práce. </w:t>
      </w:r>
    </w:p>
    <w:p w:rsidR="00FA0770" w:rsidRDefault="00FA0770" w:rsidP="00D3572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 roce 2012 se situace opakovala, opět jsme museli hledat nové pracovníky a zaškolit je, což způsobilo časovou prodlevu. Zaškolení a sjednocení pracovních postupů u nových pracovníků vyvolalo časovou ztrátu. Pozor – tato situace se při zachování stávajícího systému financování bude pravděpodobně opakovat i v následujících letech. </w:t>
      </w:r>
    </w:p>
    <w:p w:rsidR="00FA0770" w:rsidRDefault="00FA0770" w:rsidP="00D3572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Dalším daleko větším rizikem je krácení požadované výše dotace, které ohrožuje existenci celého projektu. Pokud Národní knihovna ČR nebude schopna zkatalogizovat a fyzicky ošetřit smluvně dané množství historických a vzácných fondů, nebude schopna dodržet závazky dané ve smlouvě o spolupráci se společností Google! Projekt Hromadné digitalizace historických a vzácných fondů je již od samého počátku finančně poddimenzován, v zahraničních knihovnách digitalizujících s Googlem je těmto projektům věnovaná prvořadá pozornost už z titulu, že se jedná o tzv. PPP (Public Private Partnership), tedy o jeden ze způsobů financování, který je dnes velmi doporučován a propagován. Náklady na digitalizaci prováděné bez účasti PPP by tedy byly nesrovnatelně vyšší a pro svou finanční náročnost de facto nerealizovatelné.</w:t>
      </w:r>
    </w:p>
    <w:p w:rsidR="00FA0770" w:rsidRDefault="00FA0770" w:rsidP="00D3572F">
      <w:pPr>
        <w:rPr>
          <w:sz w:val="22"/>
          <w:szCs w:val="22"/>
        </w:rPr>
      </w:pPr>
    </w:p>
    <w:p w:rsidR="00FA0770" w:rsidRDefault="00FA0770" w:rsidP="00D3572F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Využití finančních prostředků</w:t>
      </w:r>
    </w:p>
    <w:p w:rsidR="00FA0770" w:rsidRDefault="00FA0770" w:rsidP="007621ED">
      <w:pPr>
        <w:rPr>
          <w:b/>
          <w:sz w:val="22"/>
          <w:szCs w:val="22"/>
        </w:rPr>
      </w:pPr>
    </w:p>
    <w:p w:rsidR="00FA0770" w:rsidRDefault="00FA0770" w:rsidP="00D3572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Dotace na rok 2012 nebyla přidělena v požadované výši 3 600 000 Kč, ale byla pokrácena a přidělena ve výši </w:t>
      </w:r>
      <w:r>
        <w:rPr>
          <w:b/>
          <w:sz w:val="22"/>
          <w:szCs w:val="22"/>
        </w:rPr>
        <w:t>3 100 000 Kč</w:t>
      </w:r>
      <w:r>
        <w:rPr>
          <w:sz w:val="22"/>
          <w:szCs w:val="22"/>
        </w:rPr>
        <w:t>. To znamená, že finanční zdroje byly zkráceny o 500.000 Kč, z toho o 183.000 Kč na investice, takže nemohly být zakoupeny přístroje potřebné na nutné specifické konzervátorské a restaurátorské zásahy. Dále byly kráceny finanční prostředky v oblasti OON, kde muselo dojít k omezení počtu externích restaurátorů, což se promítlo do výsledného množství knih připravených na digitalizaci v loňském roce.</w:t>
      </w:r>
    </w:p>
    <w:p w:rsidR="00FA0770" w:rsidRDefault="00FA0770" w:rsidP="00D3572F">
      <w:pPr>
        <w:jc w:val="both"/>
        <w:rPr>
          <w:sz w:val="22"/>
          <w:szCs w:val="22"/>
        </w:rPr>
      </w:pPr>
    </w:p>
    <w:p w:rsidR="00FA0770" w:rsidRDefault="00FA0770" w:rsidP="00D3572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Přehled krácených položek:</w:t>
      </w:r>
    </w:p>
    <w:p w:rsidR="00FA0770" w:rsidRDefault="00FA0770" w:rsidP="00D3572F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7621ED">
        <w:rPr>
          <w:sz w:val="22"/>
          <w:szCs w:val="22"/>
        </w:rPr>
        <w:t>investičn</w:t>
      </w:r>
      <w:r>
        <w:rPr>
          <w:sz w:val="22"/>
          <w:szCs w:val="22"/>
        </w:rPr>
        <w:t xml:space="preserve">í náklady projektu ve výši 183 000 Kč </w:t>
      </w:r>
    </w:p>
    <w:p w:rsidR="00FA0770" w:rsidRDefault="00FA0770" w:rsidP="00D3572F">
      <w:pPr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neinvestiční náklady projektu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ve výši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317 000 Kč </w:t>
      </w:r>
    </w:p>
    <w:p w:rsidR="00FA0770" w:rsidRDefault="00FA0770" w:rsidP="00D3572F">
      <w:pPr>
        <w:spacing w:line="360" w:lineRule="auto"/>
        <w:ind w:left="720"/>
        <w:rPr>
          <w:sz w:val="22"/>
          <w:szCs w:val="22"/>
        </w:rPr>
      </w:pPr>
    </w:p>
    <w:p w:rsidR="00FA0770" w:rsidRDefault="00FA0770" w:rsidP="00D3572F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V průběhu řešení projektu byly provedeny dvě rozpočtové úpravy.</w:t>
      </w:r>
    </w:p>
    <w:p w:rsidR="00FA0770" w:rsidRDefault="00FA0770" w:rsidP="00D3572F">
      <w:pPr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20. úpravou schváleného rozpočtu na rok 2012 byla provedena úprava v položce mzdové náklady, účet 521 takto:</w:t>
      </w:r>
    </w:p>
    <w:p w:rsidR="00FA0770" w:rsidRDefault="00FA0770" w:rsidP="00D3572F">
      <w:pPr>
        <w:numPr>
          <w:ilvl w:val="0"/>
          <w:numId w:val="8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Platy zaměstnanců                              zvyšuje se o 23 000 Kč</w:t>
      </w:r>
    </w:p>
    <w:p w:rsidR="00FA0770" w:rsidRDefault="00FA0770" w:rsidP="00D3572F">
      <w:pPr>
        <w:numPr>
          <w:ilvl w:val="0"/>
          <w:numId w:val="8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Ostatní osobní náklady                        snižuje se o 23 000 Kč</w:t>
      </w:r>
    </w:p>
    <w:p w:rsidR="00FA0770" w:rsidRDefault="00FA0770" w:rsidP="00D3572F">
      <w:pPr>
        <w:numPr>
          <w:ilvl w:val="0"/>
          <w:numId w:val="7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21.úpravou schváleného rozpočtu na rok 2012 byla provedena změna neinvestičních prostředků takto:</w:t>
      </w:r>
    </w:p>
    <w:p w:rsidR="00FA0770" w:rsidRDefault="00FA0770" w:rsidP="00D3572F">
      <w:pPr>
        <w:numPr>
          <w:ilvl w:val="0"/>
          <w:numId w:val="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 položce Spotřeba materiálu, účet 501 došlo ke zvýšení o 11 000 Kč</w:t>
      </w:r>
    </w:p>
    <w:p w:rsidR="00FA0770" w:rsidRDefault="00FA0770" w:rsidP="00D3572F">
      <w:pPr>
        <w:numPr>
          <w:ilvl w:val="0"/>
          <w:numId w:val="9"/>
        </w:numPr>
        <w:spacing w:line="360" w:lineRule="auto"/>
        <w:rPr>
          <w:sz w:val="24"/>
        </w:rPr>
      </w:pPr>
      <w:r>
        <w:rPr>
          <w:sz w:val="22"/>
          <w:szCs w:val="22"/>
        </w:rPr>
        <w:t>v položce Zákonné sociální</w:t>
      </w:r>
      <w:r>
        <w:rPr>
          <w:sz w:val="24"/>
        </w:rPr>
        <w:t xml:space="preserve"> </w:t>
      </w:r>
      <w:r>
        <w:rPr>
          <w:sz w:val="22"/>
          <w:szCs w:val="22"/>
        </w:rPr>
        <w:t>pojištění, účet 524 došlo ke snížení o 11 000 Kč</w:t>
      </w:r>
    </w:p>
    <w:p w:rsidR="00FA0770" w:rsidRDefault="00FA0770" w:rsidP="00D3572F">
      <w:pPr>
        <w:spacing w:line="360" w:lineRule="auto"/>
        <w:rPr>
          <w:sz w:val="22"/>
          <w:szCs w:val="22"/>
        </w:rPr>
      </w:pPr>
    </w:p>
    <w:p w:rsidR="00FA0770" w:rsidRDefault="00FA0770" w:rsidP="00D3572F">
      <w:pPr>
        <w:spacing w:line="360" w:lineRule="auto"/>
        <w:rPr>
          <w:sz w:val="22"/>
          <w:szCs w:val="22"/>
        </w:rPr>
      </w:pPr>
    </w:p>
    <w:p w:rsidR="00FA0770" w:rsidRDefault="00FA0770" w:rsidP="00D3572F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Zprávu připravuje řešitel projektu, podepisuje a předkládá statutární zástupce příjemce dotace.</w:t>
      </w:r>
    </w:p>
    <w:p w:rsidR="00FA0770" w:rsidRDefault="00FA0770" w:rsidP="00D3572F">
      <w:pPr>
        <w:spacing w:line="360" w:lineRule="auto"/>
        <w:rPr>
          <w:sz w:val="22"/>
          <w:szCs w:val="22"/>
        </w:rPr>
      </w:pPr>
    </w:p>
    <w:p w:rsidR="00FA0770" w:rsidRDefault="00FA0770" w:rsidP="00D3572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 Praze dne 4. 1. 2013</w:t>
      </w:r>
    </w:p>
    <w:p w:rsidR="00FA0770" w:rsidRDefault="00FA0770" w:rsidP="00D3572F">
      <w:pPr>
        <w:spacing w:line="360" w:lineRule="auto"/>
        <w:rPr>
          <w:sz w:val="22"/>
          <w:szCs w:val="22"/>
        </w:rPr>
      </w:pPr>
    </w:p>
    <w:sectPr w:rsidR="00FA0770" w:rsidSect="00FE6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3E08"/>
    <w:multiLevelType w:val="hybridMultilevel"/>
    <w:tmpl w:val="D5D26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24EF2"/>
    <w:multiLevelType w:val="hybridMultilevel"/>
    <w:tmpl w:val="CD446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E0E71"/>
    <w:multiLevelType w:val="hybridMultilevel"/>
    <w:tmpl w:val="5B7AD8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604B8"/>
    <w:multiLevelType w:val="hybridMultilevel"/>
    <w:tmpl w:val="7DFED6F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0A3338"/>
    <w:multiLevelType w:val="hybridMultilevel"/>
    <w:tmpl w:val="648CBCF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C37A89"/>
    <w:multiLevelType w:val="hybridMultilevel"/>
    <w:tmpl w:val="5D529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6565"/>
    <w:multiLevelType w:val="hybridMultilevel"/>
    <w:tmpl w:val="3848A1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994F88"/>
    <w:multiLevelType w:val="hybridMultilevel"/>
    <w:tmpl w:val="DD0CA1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56C15"/>
    <w:multiLevelType w:val="hybridMultilevel"/>
    <w:tmpl w:val="5F047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72F"/>
    <w:rsid w:val="00023512"/>
    <w:rsid w:val="00477D0C"/>
    <w:rsid w:val="006E0892"/>
    <w:rsid w:val="007621ED"/>
    <w:rsid w:val="00926EC3"/>
    <w:rsid w:val="00990BBD"/>
    <w:rsid w:val="00A465BC"/>
    <w:rsid w:val="00CC5526"/>
    <w:rsid w:val="00D3572F"/>
    <w:rsid w:val="00FA0770"/>
    <w:rsid w:val="00FE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72F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D3572F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D3572F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3572F"/>
    <w:rPr>
      <w:rFonts w:ascii="Calibri" w:hAnsi="Calibri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D3572F"/>
    <w:pPr>
      <w:ind w:left="708"/>
    </w:pPr>
  </w:style>
  <w:style w:type="paragraph" w:customStyle="1" w:styleId="Default">
    <w:name w:val="Default"/>
    <w:uiPriority w:val="99"/>
    <w:rsid w:val="00D3572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StylE-mailovZprvy20">
    <w:name w:val="EmailStyle20"/>
    <w:aliases w:val="EmailStyle20"/>
    <w:basedOn w:val="DefaultParagraphFont"/>
    <w:uiPriority w:val="99"/>
    <w:semiHidden/>
    <w:personal/>
    <w:rsid w:val="007621ED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6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eph.nkp.cz/F/GVX17X3L8JIV3QHQ6P61735B7GFAJDTKNGV6T43X62QC34H15907958?func=file&amp;file_name=find-&amp;local_base=SLK" TargetMode="External"/><Relationship Id="rId5" Type="http://schemas.openxmlformats.org/officeDocument/2006/relationships/hyperlink" Target="http://aleph.nkp.cz/F/GVX17X3L8JIV3QHQ6P61735B7GFAJDTKNGV6T43X62QC34H15955223?func=file&amp;file_name=find-&amp;local_base=ST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7</Pages>
  <Words>2495</Words>
  <Characters>14725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Hejnová Miroslava</dc:creator>
  <cp:keywords/>
  <dc:description/>
  <cp:lastModifiedBy>Administrator</cp:lastModifiedBy>
  <cp:revision>3</cp:revision>
  <dcterms:created xsi:type="dcterms:W3CDTF">2013-01-04T12:43:00Z</dcterms:created>
  <dcterms:modified xsi:type="dcterms:W3CDTF">2013-01-29T12:43:00Z</dcterms:modified>
</cp:coreProperties>
</file>